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80D" w:rsidRDefault="00A3280D" w:rsidP="00A3280D">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color w:val="000000"/>
          <w:sz w:val="24"/>
          <w:szCs w:val="24"/>
          <w:lang w:eastAsia="ru-RU"/>
        </w:rPr>
        <w:t>Протокол № 4</w:t>
      </w:r>
    </w:p>
    <w:p w:rsidR="00A3280D" w:rsidRDefault="00A3280D" w:rsidP="00A3280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заседания методического объединения учителей </w:t>
      </w:r>
      <w:proofErr w:type="gramStart"/>
      <w:r>
        <w:rPr>
          <w:rFonts w:ascii="Times New Roman" w:eastAsia="Times New Roman" w:hAnsi="Times New Roman" w:cs="Times New Roman"/>
          <w:b/>
          <w:color w:val="000000"/>
          <w:sz w:val="24"/>
          <w:szCs w:val="24"/>
          <w:lang w:eastAsia="ru-RU"/>
        </w:rPr>
        <w:t>ИЗО</w:t>
      </w:r>
      <w:proofErr w:type="gramEnd"/>
      <w:r>
        <w:rPr>
          <w:rFonts w:ascii="Times New Roman" w:eastAsia="Times New Roman" w:hAnsi="Times New Roman" w:cs="Times New Roman"/>
          <w:b/>
          <w:color w:val="000000"/>
          <w:sz w:val="24"/>
          <w:szCs w:val="24"/>
          <w:lang w:eastAsia="ru-RU"/>
        </w:rPr>
        <w:t>, технологии, ОБЖ, МХК и физкультуры МОУ «Белоярская СОШ №1»</w:t>
      </w:r>
    </w:p>
    <w:p w:rsidR="00A3280D" w:rsidRDefault="00A3280D" w:rsidP="00A3280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3280D" w:rsidRDefault="00A3280D" w:rsidP="00A3280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 апреля 2018 г</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членов МО: 10</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Присутствовало на заседании: 9</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Отсутствовали: Филиппова Н.А.</w:t>
      </w:r>
    </w:p>
    <w:p w:rsidR="00A3280D" w:rsidRDefault="00A3280D" w:rsidP="00A3280D">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Повестка дня</w:t>
      </w:r>
    </w:p>
    <w:p w:rsidR="00A3280D" w:rsidRDefault="00A3280D" w:rsidP="00A3280D">
      <w:pPr>
        <w:shd w:val="clear" w:color="auto" w:fill="FFFFFF"/>
        <w:spacing w:after="0" w:line="240" w:lineRule="auto"/>
        <w:rPr>
          <w:rFonts w:ascii="Times New Roman" w:eastAsia="Times New Roman" w:hAnsi="Times New Roman" w:cs="Times New Roman"/>
          <w:b/>
          <w:color w:val="000000"/>
          <w:sz w:val="24"/>
          <w:szCs w:val="24"/>
          <w:lang w:eastAsia="ru-RU"/>
        </w:rPr>
      </w:pPr>
    </w:p>
    <w:p w:rsidR="00A3280D" w:rsidRDefault="00A3280D" w:rsidP="00A3280D">
      <w:pPr>
        <w:rPr>
          <w:rFonts w:ascii="Times New Roman" w:hAnsi="Times New Roman" w:cs="Times New Roman"/>
          <w:sz w:val="24"/>
          <w:szCs w:val="24"/>
        </w:rPr>
      </w:pPr>
      <w:r>
        <w:rPr>
          <w:rFonts w:ascii="Times New Roman" w:hAnsi="Times New Roman" w:cs="Times New Roman"/>
          <w:sz w:val="24"/>
          <w:szCs w:val="24"/>
        </w:rPr>
        <w:t>Вопрос 1.</w:t>
      </w:r>
      <w:r w:rsidRPr="00E2671D">
        <w:rPr>
          <w:rFonts w:ascii="Times New Roman" w:hAnsi="Times New Roman" w:cs="Times New Roman"/>
          <w:sz w:val="24"/>
          <w:szCs w:val="24"/>
        </w:rPr>
        <w:t xml:space="preserve"> «Переход на ФГОС в основной школе –</w:t>
      </w:r>
      <w:r w:rsidR="00525207">
        <w:rPr>
          <w:rFonts w:ascii="Times New Roman" w:hAnsi="Times New Roman" w:cs="Times New Roman"/>
          <w:sz w:val="24"/>
          <w:szCs w:val="24"/>
        </w:rPr>
        <w:t xml:space="preserve"> </w:t>
      </w:r>
      <w:r w:rsidRPr="00E2671D">
        <w:rPr>
          <w:rFonts w:ascii="Times New Roman" w:hAnsi="Times New Roman" w:cs="Times New Roman"/>
          <w:sz w:val="24"/>
          <w:szCs w:val="24"/>
        </w:rPr>
        <w:t>проблемы</w:t>
      </w:r>
      <w:r w:rsidR="00525207">
        <w:rPr>
          <w:rFonts w:ascii="Times New Roman" w:hAnsi="Times New Roman" w:cs="Times New Roman"/>
          <w:sz w:val="24"/>
          <w:szCs w:val="24"/>
        </w:rPr>
        <w:t xml:space="preserve"> и пути решения</w:t>
      </w:r>
      <w:r w:rsidRPr="00E2671D">
        <w:rPr>
          <w:rFonts w:ascii="Times New Roman" w:hAnsi="Times New Roman" w:cs="Times New Roman"/>
          <w:sz w:val="24"/>
          <w:szCs w:val="24"/>
        </w:rPr>
        <w:t>»</w:t>
      </w:r>
    </w:p>
    <w:p w:rsidR="00A3280D" w:rsidRDefault="00A3280D" w:rsidP="00A3280D">
      <w:pPr>
        <w:rPr>
          <w:rFonts w:ascii="Times New Roman" w:hAnsi="Times New Roman" w:cs="Times New Roman"/>
          <w:sz w:val="24"/>
          <w:szCs w:val="24"/>
        </w:rPr>
      </w:pPr>
      <w:r>
        <w:rPr>
          <w:rFonts w:ascii="Times New Roman" w:hAnsi="Times New Roman" w:cs="Times New Roman"/>
          <w:sz w:val="24"/>
          <w:szCs w:val="24"/>
        </w:rPr>
        <w:t>Вопрос 2. Утверждение графика промежуточной итоговой аттестации.</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Регламент: 10 мин на вступление</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Доклад 7 минут.</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Справки 3 минут.</w:t>
      </w: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Вопрос 1. </w:t>
      </w:r>
    </w:p>
    <w:p w:rsidR="00A3280D" w:rsidRDefault="00A3280D" w:rsidP="00A3280D">
      <w:pPr>
        <w:shd w:val="clear" w:color="auto" w:fill="FFFFFF"/>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СЛУШАЛИ Лоскутову М.В. с докладом</w:t>
      </w:r>
      <w:r w:rsidRPr="00E2671D">
        <w:rPr>
          <w:rFonts w:ascii="Times New Roman" w:eastAsia="Times New Roman" w:hAnsi="Times New Roman" w:cs="Times New Roman"/>
          <w:color w:val="000000"/>
          <w:sz w:val="24"/>
          <w:szCs w:val="24"/>
          <w:lang w:eastAsia="ru-RU"/>
        </w:rPr>
        <w:t xml:space="preserve"> </w:t>
      </w:r>
    </w:p>
    <w:p w:rsidR="00525207" w:rsidRDefault="00525207" w:rsidP="00525207">
      <w:pPr>
        <w:pStyle w:val="a4"/>
        <w:shd w:val="clear" w:color="auto" w:fill="FFFFFF"/>
        <w:spacing w:before="0" w:beforeAutospacing="0" w:after="0" w:afterAutospacing="0"/>
        <w:jc w:val="center"/>
        <w:rPr>
          <w:rFonts w:ascii="Arial" w:hAnsi="Arial" w:cs="Arial"/>
          <w:color w:val="000000"/>
          <w:sz w:val="21"/>
          <w:szCs w:val="21"/>
        </w:rPr>
      </w:pPr>
      <w:r>
        <w:rPr>
          <w:b/>
          <w:bCs/>
          <w:color w:val="000000"/>
        </w:rPr>
        <w:t>«Пер</w:t>
      </w:r>
      <w:r w:rsidR="0051609E">
        <w:rPr>
          <w:b/>
          <w:bCs/>
          <w:color w:val="000000"/>
        </w:rPr>
        <w:t>еход на ФГОС в основной школе</w:t>
      </w:r>
      <w:r>
        <w:rPr>
          <w:b/>
          <w:bCs/>
          <w:color w:val="000000"/>
        </w:rPr>
        <w:t>. Проблемы и пути решения»</w:t>
      </w:r>
    </w:p>
    <w:p w:rsidR="00525207" w:rsidRDefault="00525207" w:rsidP="00525207">
      <w:pPr>
        <w:pStyle w:val="a4"/>
        <w:shd w:val="clear" w:color="auto" w:fill="FFFFFF"/>
        <w:spacing w:before="0" w:beforeAutospacing="0" w:after="0" w:afterAutospacing="0"/>
        <w:jc w:val="center"/>
        <w:rPr>
          <w:rFonts w:ascii="Arial" w:hAnsi="Arial" w:cs="Arial"/>
          <w:color w:val="000000"/>
          <w:sz w:val="21"/>
          <w:szCs w:val="21"/>
        </w:rPr>
      </w:pP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Российская школа переживает сегодня серьёзные преобразования. На смену парадигме знаний, умений и навыков пришли федеральные государственные образовательные стандарты нового поколения, в основе которого лежит формирование УУД.</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Главной и значимой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 формировать пути её решения, контролировать процесс и оценивать полученный результат, т.е. научить учиться.</w:t>
      </w:r>
    </w:p>
    <w:p w:rsidR="00525207" w:rsidRDefault="0051609E" w:rsidP="00525207">
      <w:pPr>
        <w:pStyle w:val="a4"/>
        <w:shd w:val="clear" w:color="auto" w:fill="FFFFFF"/>
        <w:spacing w:before="0" w:beforeAutospacing="0" w:after="0" w:afterAutospacing="0"/>
        <w:rPr>
          <w:rFonts w:ascii="Arial" w:hAnsi="Arial" w:cs="Arial"/>
          <w:color w:val="000000"/>
          <w:sz w:val="21"/>
          <w:szCs w:val="21"/>
        </w:rPr>
      </w:pPr>
      <w:r>
        <w:rPr>
          <w:color w:val="000000"/>
        </w:rPr>
        <w:t>Основная</w:t>
      </w:r>
      <w:r w:rsidR="00525207">
        <w:rPr>
          <w:color w:val="000000"/>
        </w:rPr>
        <w:t xml:space="preserve"> школа является составной частью всей системы непрерывного образования. Одн</w:t>
      </w:r>
      <w:r>
        <w:rPr>
          <w:color w:val="000000"/>
        </w:rPr>
        <w:t>а из главных её задач – развить</w:t>
      </w:r>
      <w:r w:rsidR="00525207">
        <w:rPr>
          <w:color w:val="000000"/>
        </w:rPr>
        <w:t xml:space="preserve"> потенциал обогащенного развития л</w:t>
      </w:r>
      <w:r>
        <w:rPr>
          <w:color w:val="000000"/>
        </w:rPr>
        <w:t>ичности ребёнка. Педагоги основ</w:t>
      </w:r>
      <w:r w:rsidR="00525207">
        <w:rPr>
          <w:color w:val="000000"/>
        </w:rPr>
        <w:t>ной школы призваны учить детей творчеству, воспитывать в каждом ребёнке самостоятельную личность, владеющую инструментами саморазвития и самосовершенствования, умеющую находить эффективные способы решения проблемы, осуществлять поиск нужной информации, критически мыслить, вступать в дискуссию, коммуникацию.</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Основными результатами обра</w:t>
      </w:r>
      <w:r w:rsidR="0051609E">
        <w:rPr>
          <w:color w:val="000000"/>
        </w:rPr>
        <w:t xml:space="preserve">зования </w:t>
      </w:r>
      <w:proofErr w:type="spellStart"/>
      <w:r w:rsidR="0051609E">
        <w:rPr>
          <w:color w:val="000000"/>
        </w:rPr>
        <w:t>воснов</w:t>
      </w:r>
      <w:r>
        <w:rPr>
          <w:color w:val="000000"/>
        </w:rPr>
        <w:t>ной</w:t>
      </w:r>
      <w:proofErr w:type="spellEnd"/>
      <w:r>
        <w:rPr>
          <w:color w:val="000000"/>
        </w:rPr>
        <w:t xml:space="preserve"> школе, согласно ФГОС </w:t>
      </w:r>
      <w:proofErr w:type="spellStart"/>
      <w:r w:rsidR="0051609E">
        <w:rPr>
          <w:color w:val="000000"/>
        </w:rPr>
        <w:t>Среднего</w:t>
      </w:r>
      <w:r>
        <w:rPr>
          <w:color w:val="000000"/>
        </w:rPr>
        <w:t>Общего</w:t>
      </w:r>
      <w:proofErr w:type="spellEnd"/>
      <w:r>
        <w:rPr>
          <w:color w:val="000000"/>
        </w:rPr>
        <w:t xml:space="preserve"> Образования нового поколения, должны стать:</w:t>
      </w:r>
    </w:p>
    <w:p w:rsidR="00525207" w:rsidRDefault="00525207" w:rsidP="00525207">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формирование предметных и универсальных способов действий, обеспечивающих возможность продолжения образования в основной школе;</w:t>
      </w:r>
    </w:p>
    <w:p w:rsidR="00525207" w:rsidRDefault="00525207" w:rsidP="00525207">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воспитание умения учиться – способности к самоорганизации с целью решения учебных задач;</w:t>
      </w:r>
    </w:p>
    <w:p w:rsidR="00525207" w:rsidRDefault="00525207" w:rsidP="00525207">
      <w:pPr>
        <w:pStyle w:val="a4"/>
        <w:numPr>
          <w:ilvl w:val="0"/>
          <w:numId w:val="3"/>
        </w:numPr>
        <w:shd w:val="clear" w:color="auto" w:fill="FFFFFF"/>
        <w:spacing w:before="0" w:beforeAutospacing="0" w:after="0" w:afterAutospacing="0"/>
        <w:ind w:left="0"/>
        <w:rPr>
          <w:rFonts w:ascii="Arial" w:hAnsi="Arial" w:cs="Arial"/>
          <w:color w:val="000000"/>
          <w:sz w:val="21"/>
          <w:szCs w:val="21"/>
        </w:rPr>
      </w:pPr>
      <w:r>
        <w:rPr>
          <w:color w:val="000000"/>
        </w:rPr>
        <w:t xml:space="preserve">индивидуальный прогресс в основных сферах личностного развития - эмоциональной, познавательной, </w:t>
      </w:r>
      <w:proofErr w:type="spellStart"/>
      <w:r>
        <w:rPr>
          <w:color w:val="000000"/>
        </w:rPr>
        <w:t>саморегуляции</w:t>
      </w:r>
      <w:proofErr w:type="spellEnd"/>
      <w:r>
        <w:rPr>
          <w:color w:val="000000"/>
        </w:rPr>
        <w:t>.</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При переходе к Ф</w:t>
      </w:r>
      <w:r w:rsidR="0051609E">
        <w:rPr>
          <w:color w:val="000000"/>
        </w:rPr>
        <w:t>ГОС нового поколения в основной</w:t>
      </w:r>
      <w:r>
        <w:rPr>
          <w:color w:val="000000"/>
        </w:rPr>
        <w:t xml:space="preserve"> школе мы, конечно, столкнулись с множеством проблем. Их можно разделить на следующие группы.</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b/>
          <w:bCs/>
          <w:color w:val="000000"/>
        </w:rPr>
        <w:t xml:space="preserve">1 группа </w:t>
      </w:r>
      <w:proofErr w:type="gramStart"/>
      <w:r>
        <w:rPr>
          <w:b/>
          <w:bCs/>
          <w:color w:val="000000"/>
        </w:rPr>
        <w:t>Общие</w:t>
      </w:r>
      <w:proofErr w:type="gramEnd"/>
      <w:r>
        <w:rPr>
          <w:b/>
          <w:bCs/>
          <w:color w:val="000000"/>
        </w:rPr>
        <w:t>.</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Общие проблемы заключаются в неготовности нас, педагогов к</w:t>
      </w:r>
      <w:proofErr w:type="gramStart"/>
      <w:r>
        <w:rPr>
          <w:color w:val="000000"/>
        </w:rPr>
        <w:t xml:space="preserve"> :</w:t>
      </w:r>
      <w:proofErr w:type="gramEnd"/>
    </w:p>
    <w:p w:rsidR="00525207" w:rsidRDefault="00525207" w:rsidP="00525207">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планированию и организации образовательного процесса в соответствии с требованиями ФГОС;</w:t>
      </w:r>
    </w:p>
    <w:p w:rsidR="00525207" w:rsidRDefault="00525207" w:rsidP="00525207">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синхронизации действий со всеми участниками образовательного процесса при введении ФГОС;</w:t>
      </w:r>
    </w:p>
    <w:p w:rsidR="00525207" w:rsidRDefault="00525207" w:rsidP="00525207">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t>изменениям в профессиональной деятельности в соответствии с требованиями ФГОС;</w:t>
      </w:r>
    </w:p>
    <w:p w:rsidR="00525207" w:rsidRDefault="00525207" w:rsidP="00525207">
      <w:pPr>
        <w:pStyle w:val="a4"/>
        <w:numPr>
          <w:ilvl w:val="0"/>
          <w:numId w:val="4"/>
        </w:numPr>
        <w:shd w:val="clear" w:color="auto" w:fill="FFFFFF"/>
        <w:spacing w:before="0" w:beforeAutospacing="0" w:after="0" w:afterAutospacing="0"/>
        <w:ind w:left="0"/>
        <w:rPr>
          <w:rFonts w:ascii="Arial" w:hAnsi="Arial" w:cs="Arial"/>
          <w:color w:val="000000"/>
          <w:sz w:val="21"/>
          <w:szCs w:val="21"/>
        </w:rPr>
      </w:pPr>
      <w:r>
        <w:rPr>
          <w:color w:val="000000"/>
        </w:rPr>
        <w:lastRenderedPageBreak/>
        <w:t>выявлению социального заказа с целью формирования комфортной развивающей образовательной среды;</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b/>
          <w:bCs/>
          <w:color w:val="000000"/>
        </w:rPr>
        <w:t>2группа Системные проблемы</w:t>
      </w:r>
      <w:proofErr w:type="gramStart"/>
      <w:r>
        <w:rPr>
          <w:b/>
          <w:bCs/>
          <w:color w:val="000000"/>
        </w:rPr>
        <w:t xml:space="preserve"> .</w:t>
      </w:r>
      <w:proofErr w:type="gramEnd"/>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 xml:space="preserve">Вытекают из неготовности педагога к реализации ФГОС с позиции выполнения его требований </w:t>
      </w:r>
      <w:proofErr w:type="gramStart"/>
      <w:r>
        <w:rPr>
          <w:color w:val="000000"/>
        </w:rPr>
        <w:t xml:space="preserve">( </w:t>
      </w:r>
      <w:proofErr w:type="gramEnd"/>
      <w:r>
        <w:rPr>
          <w:color w:val="000000"/>
        </w:rPr>
        <w:t>трех «Т» )</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1Т - к результатам;</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2Т - структуре программы;</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3Т - к условиям образовательного процесса;</w:t>
      </w:r>
    </w:p>
    <w:p w:rsidR="00525207" w:rsidRDefault="00525207" w:rsidP="00525207">
      <w:pPr>
        <w:pStyle w:val="a4"/>
        <w:shd w:val="clear" w:color="auto" w:fill="FFFFFF"/>
        <w:spacing w:before="0" w:beforeAutospacing="0" w:after="0" w:afterAutospacing="0"/>
        <w:jc w:val="center"/>
        <w:rPr>
          <w:rFonts w:ascii="Arial" w:hAnsi="Arial" w:cs="Arial"/>
          <w:color w:val="000000"/>
          <w:sz w:val="21"/>
          <w:szCs w:val="21"/>
        </w:rPr>
      </w:pPr>
      <w:r>
        <w:rPr>
          <w:b/>
          <w:bCs/>
          <w:i/>
          <w:iCs/>
          <w:color w:val="000000"/>
        </w:rPr>
        <w:t>Проблемы педагога в части реализации требований ФГОС к результатам освоения ООП:</w:t>
      </w:r>
    </w:p>
    <w:p w:rsidR="00525207" w:rsidRDefault="00525207" w:rsidP="00525207">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недостаточность опыта проектной и исследовательской деятельности;</w:t>
      </w:r>
    </w:p>
    <w:p w:rsidR="00525207" w:rsidRDefault="00525207" w:rsidP="00525207">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слабое развитие индивидуального подхода в образовательной деятельности;</w:t>
      </w:r>
    </w:p>
    <w:p w:rsidR="00525207" w:rsidRDefault="00525207" w:rsidP="00525207">
      <w:pPr>
        <w:pStyle w:val="a4"/>
        <w:numPr>
          <w:ilvl w:val="0"/>
          <w:numId w:val="5"/>
        </w:numPr>
        <w:shd w:val="clear" w:color="auto" w:fill="FFFFFF"/>
        <w:spacing w:before="0" w:beforeAutospacing="0" w:after="0" w:afterAutospacing="0"/>
        <w:ind w:left="0"/>
        <w:rPr>
          <w:rFonts w:ascii="Arial" w:hAnsi="Arial" w:cs="Arial"/>
          <w:color w:val="000000"/>
          <w:sz w:val="21"/>
          <w:szCs w:val="21"/>
        </w:rPr>
      </w:pPr>
      <w:r>
        <w:rPr>
          <w:color w:val="000000"/>
        </w:rPr>
        <w:t>неготовность к переходу на новую систему оценивания результатов образовательных достижений учеников (контрольно-оценочная деятельность остается полем деятельности лишь педагога, учащиеся не стали субъектами контрольно-оценочной деятельности, которая является важным компонентом учебной деятельности);</w:t>
      </w:r>
    </w:p>
    <w:p w:rsidR="00525207" w:rsidRDefault="00525207" w:rsidP="00525207">
      <w:pPr>
        <w:pStyle w:val="a4"/>
        <w:shd w:val="clear" w:color="auto" w:fill="FFFFFF"/>
        <w:spacing w:before="0" w:beforeAutospacing="0" w:after="0" w:afterAutospacing="0"/>
        <w:jc w:val="center"/>
        <w:rPr>
          <w:rFonts w:ascii="Arial" w:hAnsi="Arial" w:cs="Arial"/>
          <w:color w:val="000000"/>
          <w:sz w:val="21"/>
          <w:szCs w:val="21"/>
        </w:rPr>
      </w:pPr>
      <w:r>
        <w:rPr>
          <w:b/>
          <w:bCs/>
          <w:i/>
          <w:iCs/>
          <w:color w:val="000000"/>
        </w:rPr>
        <w:t>Проблемы педагогов в части реализации требований ФГОС к структуре ООП:</w:t>
      </w:r>
    </w:p>
    <w:p w:rsidR="00525207" w:rsidRDefault="00525207" w:rsidP="00525207">
      <w:pPr>
        <w:pStyle w:val="a4"/>
        <w:numPr>
          <w:ilvl w:val="0"/>
          <w:numId w:val="6"/>
        </w:numPr>
        <w:shd w:val="clear" w:color="auto" w:fill="FFFFFF"/>
        <w:spacing w:before="0" w:beforeAutospacing="0" w:after="0" w:afterAutospacing="0"/>
        <w:ind w:left="0"/>
        <w:rPr>
          <w:rFonts w:ascii="Arial" w:hAnsi="Arial" w:cs="Arial"/>
          <w:color w:val="000000"/>
          <w:sz w:val="21"/>
          <w:szCs w:val="21"/>
        </w:rPr>
      </w:pPr>
      <w:r>
        <w:rPr>
          <w:color w:val="000000"/>
        </w:rPr>
        <w:t>сложности при формировании и реализации программы духовно-нравственного развития и воспитания школьников;</w:t>
      </w:r>
    </w:p>
    <w:p w:rsidR="0051609E" w:rsidRPr="0051609E" w:rsidRDefault="00525207" w:rsidP="00525207">
      <w:pPr>
        <w:pStyle w:val="a4"/>
        <w:numPr>
          <w:ilvl w:val="0"/>
          <w:numId w:val="6"/>
        </w:numPr>
        <w:shd w:val="clear" w:color="auto" w:fill="FFFFFF"/>
        <w:spacing w:before="0" w:beforeAutospacing="0" w:after="0" w:afterAutospacing="0"/>
        <w:ind w:left="0"/>
        <w:jc w:val="center"/>
        <w:rPr>
          <w:rFonts w:ascii="Arial" w:hAnsi="Arial" w:cs="Arial"/>
          <w:color w:val="000000"/>
          <w:sz w:val="21"/>
          <w:szCs w:val="21"/>
        </w:rPr>
      </w:pPr>
      <w:r w:rsidRPr="0051609E">
        <w:rPr>
          <w:color w:val="000000"/>
        </w:rPr>
        <w:t xml:space="preserve">сложности в организации внеурочной деятельности (Учителями и родителями отмечено, что внеурочная деятельность в том виде, как она сейчас организована, приводит к большой утомляемости, ухудшению здоровья детей и учителя). Дети отказывались посещать внеурочные занятия, мероприятия из-за усталости. Родители, ограждая своих чад от перегрузки, под любым предлогом оставляли их дома. </w:t>
      </w:r>
    </w:p>
    <w:p w:rsidR="00525207" w:rsidRPr="0051609E" w:rsidRDefault="00525207" w:rsidP="00525207">
      <w:pPr>
        <w:pStyle w:val="a4"/>
        <w:numPr>
          <w:ilvl w:val="0"/>
          <w:numId w:val="6"/>
        </w:numPr>
        <w:shd w:val="clear" w:color="auto" w:fill="FFFFFF"/>
        <w:spacing w:before="0" w:beforeAutospacing="0" w:after="0" w:afterAutospacing="0"/>
        <w:ind w:left="0"/>
        <w:jc w:val="center"/>
        <w:rPr>
          <w:rFonts w:ascii="Arial" w:hAnsi="Arial" w:cs="Arial"/>
          <w:color w:val="000000"/>
          <w:sz w:val="21"/>
          <w:szCs w:val="21"/>
        </w:rPr>
      </w:pPr>
      <w:r w:rsidRPr="0051609E">
        <w:rPr>
          <w:b/>
          <w:bCs/>
          <w:i/>
          <w:iCs/>
          <w:color w:val="000000"/>
        </w:rPr>
        <w:t>Проблемы неготовности к условиям реализации ООП:</w:t>
      </w:r>
    </w:p>
    <w:p w:rsidR="00525207" w:rsidRDefault="00525207" w:rsidP="00525207">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малоэффективное использование средств, ресурсов вследствие недостаточной экономической грамотности;</w:t>
      </w:r>
    </w:p>
    <w:p w:rsidR="00525207" w:rsidRDefault="00525207" w:rsidP="00525207">
      <w:pPr>
        <w:pStyle w:val="a4"/>
        <w:numPr>
          <w:ilvl w:val="0"/>
          <w:numId w:val="7"/>
        </w:numPr>
        <w:shd w:val="clear" w:color="auto" w:fill="FFFFFF"/>
        <w:spacing w:before="0" w:beforeAutospacing="0" w:after="0" w:afterAutospacing="0"/>
        <w:ind w:left="0"/>
        <w:rPr>
          <w:rFonts w:ascii="Arial" w:hAnsi="Arial" w:cs="Arial"/>
          <w:color w:val="000000"/>
          <w:sz w:val="21"/>
          <w:szCs w:val="21"/>
        </w:rPr>
      </w:pPr>
      <w:r>
        <w:rPr>
          <w:color w:val="000000"/>
        </w:rPr>
        <w:t xml:space="preserve">нехватка площадей для нашей школы </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b/>
          <w:bCs/>
          <w:color w:val="000000"/>
        </w:rPr>
        <w:t>3 группа - Личностные проблемы </w:t>
      </w:r>
      <w:r>
        <w:rPr>
          <w:color w:val="000000"/>
        </w:rPr>
        <w:t>(связанные с особенностями личности педагога).</w:t>
      </w:r>
    </w:p>
    <w:p w:rsidR="00525207" w:rsidRDefault="00525207" w:rsidP="00525207">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психологическая, связанная с традиционным подходом к профессии, а не осознанием себя как учителя «нового типа»; с неприятием идеологии ФГОС, консервативным мышлением в силу возраста или профессиональной усталости и др.;</w:t>
      </w:r>
    </w:p>
    <w:p w:rsidR="00525207" w:rsidRDefault="00525207" w:rsidP="00525207">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дидактическая, обусловленная недостаточным уровнем теоретико-методологической подготовки в части изменений в технологии организации образовательного процесса, типологии уроков, организации проектной и исследовательской деятельности в рамках как аудиторной, так и неаудиторной занятости;</w:t>
      </w:r>
    </w:p>
    <w:p w:rsidR="00525207" w:rsidRDefault="00525207" w:rsidP="00525207">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организационно-нормативная, возникающая при отсутствии научной организации труда, практики работы с нормативно-правовыми документами, навыков командно-проектной работы;</w:t>
      </w:r>
    </w:p>
    <w:p w:rsidR="00525207" w:rsidRDefault="00525207" w:rsidP="00525207">
      <w:pPr>
        <w:pStyle w:val="a4"/>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профессиональная, определяемая неготовностью учителя к реализации в деятельности экспертно-аналитических, прогностических и организационных функций;</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Эти проблемы возникли не потому, что учитель не хочет перестроиться, а потому, что ТРУДНО перестроиться.</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 xml:space="preserve">Учителя нашей школы обучались на курсах, посвященных переходу школы к ФГОС второго поколения. Это был обзорный блок тем. </w:t>
      </w:r>
      <w:r w:rsidR="0051609E">
        <w:rPr>
          <w:color w:val="000000"/>
        </w:rPr>
        <w:t>П</w:t>
      </w:r>
      <w:r>
        <w:rPr>
          <w:color w:val="000000"/>
        </w:rPr>
        <w:t>ереподготовка учителей должна быть системной. Хотелось бы, чтобы была проведена курсовая подготовка по всему комплексу вопросов, связанных с введением ФГОС. («Формирование и диагностика УУД»; «Контрольно-оценочная деятельность»; «Планирование и реализация, мониторинг внеурочной деятельности»; «</w:t>
      </w:r>
      <w:proofErr w:type="spellStart"/>
      <w:r>
        <w:rPr>
          <w:color w:val="000000"/>
        </w:rPr>
        <w:t>Целеполагание</w:t>
      </w:r>
      <w:proofErr w:type="spellEnd"/>
      <w:r>
        <w:rPr>
          <w:color w:val="000000"/>
        </w:rPr>
        <w:t xml:space="preserve"> и контроль результатов </w:t>
      </w:r>
      <w:proofErr w:type="spellStart"/>
      <w:r>
        <w:rPr>
          <w:color w:val="000000"/>
        </w:rPr>
        <w:t>матапредметных</w:t>
      </w:r>
      <w:proofErr w:type="spellEnd"/>
      <w:r>
        <w:rPr>
          <w:color w:val="000000"/>
        </w:rPr>
        <w:t xml:space="preserve"> и предметных» и т. </w:t>
      </w:r>
      <w:proofErr w:type="spellStart"/>
      <w:r>
        <w:rPr>
          <w:color w:val="000000"/>
        </w:rPr>
        <w:t>д</w:t>
      </w:r>
      <w:proofErr w:type="spellEnd"/>
      <w:r>
        <w:rPr>
          <w:color w:val="000000"/>
        </w:rPr>
        <w:t>)</w:t>
      </w:r>
    </w:p>
    <w:p w:rsidR="00525207" w:rsidRDefault="00525207" w:rsidP="00525207">
      <w:pPr>
        <w:pStyle w:val="a4"/>
        <w:shd w:val="clear" w:color="auto" w:fill="FFFFFF"/>
        <w:spacing w:before="0" w:beforeAutospacing="0" w:after="0" w:afterAutospacing="0"/>
        <w:jc w:val="center"/>
        <w:rPr>
          <w:rFonts w:ascii="Arial" w:hAnsi="Arial" w:cs="Arial"/>
          <w:color w:val="000000"/>
          <w:sz w:val="21"/>
          <w:szCs w:val="21"/>
        </w:rPr>
      </w:pPr>
      <w:r>
        <w:rPr>
          <w:b/>
          <w:bCs/>
          <w:color w:val="000000"/>
        </w:rPr>
        <w:t>Пути решения проблем</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Необходимо четко наладить методическое сопровождение введения ФГОС</w:t>
      </w:r>
      <w:proofErr w:type="gramStart"/>
      <w:r>
        <w:rPr>
          <w:color w:val="000000"/>
        </w:rPr>
        <w:t xml:space="preserve"> :</w:t>
      </w:r>
      <w:proofErr w:type="gramEnd"/>
    </w:p>
    <w:p w:rsidR="00525207" w:rsidRDefault="00525207" w:rsidP="00525207">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lastRenderedPageBreak/>
        <w:t>организовать деятельность рабочих групп по созданию и доработке ООП;</w:t>
      </w:r>
    </w:p>
    <w:p w:rsidR="00525207" w:rsidRDefault="00525207" w:rsidP="00525207">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 xml:space="preserve">проводить анализ модельных заданий, оценивающих </w:t>
      </w:r>
      <w:proofErr w:type="spellStart"/>
      <w:r>
        <w:rPr>
          <w:color w:val="000000"/>
        </w:rPr>
        <w:t>метапредметные</w:t>
      </w:r>
      <w:proofErr w:type="spellEnd"/>
      <w:r>
        <w:rPr>
          <w:color w:val="000000"/>
        </w:rPr>
        <w:t xml:space="preserve"> умения учащихся;</w:t>
      </w:r>
    </w:p>
    <w:p w:rsidR="00525207" w:rsidRDefault="00525207" w:rsidP="00525207">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организовать работу по мониторингу формирования УУД;</w:t>
      </w:r>
    </w:p>
    <w:p w:rsidR="00525207" w:rsidRDefault="00525207" w:rsidP="00525207">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отслеживать занятость учащихся во внеурочной деятельности;</w:t>
      </w:r>
    </w:p>
    <w:p w:rsidR="00525207" w:rsidRDefault="00525207" w:rsidP="00525207">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 xml:space="preserve">может быть, создать </w:t>
      </w:r>
      <w:proofErr w:type="spellStart"/>
      <w:r>
        <w:rPr>
          <w:color w:val="000000"/>
        </w:rPr>
        <w:t>микрогруппы</w:t>
      </w:r>
      <w:proofErr w:type="spellEnd"/>
      <w:r>
        <w:rPr>
          <w:color w:val="000000"/>
        </w:rPr>
        <w:t xml:space="preserve"> по проблемам:</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 организация накопительной системы оценки,</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 разработка заданий, направленных на формирование УУД,</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 организация работы по внедрению методик и технологий, способных реализовать идею целостного развития личности в образовательной деятельности;</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Стандарты нового поколения – одна из важнейших образовательных тем сегодня. Причём непосредственно внедрять новые стандарты придётся всем нам. Чтобы работа по внедрению ФГОС прошла более плодотворно, необходимо, на наш взгляд, выработать механизм поэтапных действий по изменению или дополнению образовательной системы, чтобы привести ее в соответствие с требованиями нового стандарта. Этот механизм должен включать определенную последовательность действий в рамках ВСЕЙ ШКОЛЫ.</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Необходимо изменить деятельность всех структурных подразделений школы, участников образовательного процесса через системное сотрудничество. Четко планировать организационные мероприятия введения ФГОС, которые должны способствовать формированию в школе образовательной среды, методическому сопровождению деятельности педагогов, информационному просвещению общественности и семьи.</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Способствовать осознанию необходимости совместной деятельности при формировании образовательной среды родителями; родителей вовлекать в процесс разработки ООП школы; вместе с родителями определить модель организации образовательного процесса в единстве урочной и внеурочной деятельности обучающихся.</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Педагогам активно участвовать во всех мероприятиях, связанных с введением ФГОС; теоретически и практически осмыслить идеологию и методологию ФГОС; развивать практику непрерывного профессионального образования.</w:t>
      </w:r>
    </w:p>
    <w:p w:rsidR="00525207" w:rsidRDefault="00525207" w:rsidP="00525207">
      <w:pPr>
        <w:pStyle w:val="a4"/>
        <w:shd w:val="clear" w:color="auto" w:fill="FFFFFF"/>
        <w:spacing w:before="0" w:beforeAutospacing="0" w:after="0" w:afterAutospacing="0"/>
        <w:rPr>
          <w:rFonts w:ascii="Arial" w:hAnsi="Arial" w:cs="Arial"/>
          <w:color w:val="000000"/>
          <w:sz w:val="21"/>
          <w:szCs w:val="21"/>
        </w:rPr>
      </w:pPr>
      <w:r>
        <w:rPr>
          <w:color w:val="000000"/>
        </w:rPr>
        <w:t xml:space="preserve">Наверно, самое важное для успешной работы по новым стандартам - желание учителя меняться (в этом задача института повышения квалификации – чтобы это желание появилось после обучения, ведь часто учителя считают себя </w:t>
      </w:r>
      <w:proofErr w:type="spellStart"/>
      <w:r>
        <w:rPr>
          <w:color w:val="000000"/>
        </w:rPr>
        <w:t>самодостаточным</w:t>
      </w:r>
      <w:proofErr w:type="spellEnd"/>
      <w:r>
        <w:rPr>
          <w:color w:val="000000"/>
        </w:rPr>
        <w:t>) и способность видеть проблемы, а не их следствия.</w:t>
      </w:r>
    </w:p>
    <w:p w:rsidR="00525207" w:rsidRDefault="00525207" w:rsidP="00A3280D">
      <w:pPr>
        <w:shd w:val="clear" w:color="auto" w:fill="FFFFFF"/>
        <w:spacing w:after="0" w:line="240" w:lineRule="auto"/>
        <w:rPr>
          <w:rFonts w:ascii="Times New Roman" w:hAnsi="Times New Roman" w:cs="Times New Roman"/>
          <w:sz w:val="24"/>
          <w:szCs w:val="24"/>
        </w:rPr>
      </w:pP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Вопрос 2.</w:t>
      </w:r>
    </w:p>
    <w:p w:rsidR="00A3280D" w:rsidRDefault="00A3280D" w:rsidP="00A3280D">
      <w:pPr>
        <w:shd w:val="clear" w:color="auto" w:fill="FFFFFF"/>
        <w:spacing w:before="100" w:beforeAutospacing="1" w:after="0" w:line="240" w:lineRule="auto"/>
        <w:ind w:left="720"/>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СЛУШАЛИ: Лоскутовой  М.В.– руководителя МО. Ознакомила с проектом графика промежуточной итоговой аттестации.</w:t>
      </w:r>
    </w:p>
    <w:p w:rsidR="00E2671D" w:rsidRDefault="00E2671D" w:rsidP="00E2671D">
      <w:pPr>
        <w:shd w:val="clear" w:color="auto" w:fill="FFFFFF"/>
        <w:spacing w:before="100" w:beforeAutospacing="1"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 3.</w:t>
      </w:r>
    </w:p>
    <w:p w:rsidR="00E2671D" w:rsidRDefault="00E2671D" w:rsidP="00E2671D">
      <w:pPr>
        <w:shd w:val="clear" w:color="auto" w:fill="FFFFFF"/>
        <w:spacing w:before="100" w:beforeAutospacing="1"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t xml:space="preserve">СЛУШАЛИ: Лоскутову М.В., Сочневу О.А., </w:t>
      </w:r>
      <w:proofErr w:type="spellStart"/>
      <w:r>
        <w:rPr>
          <w:rFonts w:ascii="Times New Roman" w:eastAsia="Times New Roman" w:hAnsi="Times New Roman" w:cs="Times New Roman"/>
          <w:color w:val="000000"/>
          <w:sz w:val="24"/>
          <w:szCs w:val="24"/>
          <w:lang w:eastAsia="ru-RU"/>
        </w:rPr>
        <w:t>Килину</w:t>
      </w:r>
      <w:proofErr w:type="spellEnd"/>
      <w:r>
        <w:rPr>
          <w:rFonts w:ascii="Times New Roman" w:eastAsia="Times New Roman" w:hAnsi="Times New Roman" w:cs="Times New Roman"/>
          <w:color w:val="000000"/>
          <w:sz w:val="24"/>
          <w:szCs w:val="24"/>
          <w:lang w:eastAsia="ru-RU"/>
        </w:rPr>
        <w:t xml:space="preserve"> М.С. </w:t>
      </w:r>
      <w:proofErr w:type="spellStart"/>
      <w:r>
        <w:rPr>
          <w:rFonts w:ascii="Times New Roman" w:eastAsia="Times New Roman" w:hAnsi="Times New Roman" w:cs="Times New Roman"/>
          <w:color w:val="000000"/>
          <w:sz w:val="24"/>
          <w:szCs w:val="24"/>
          <w:lang w:eastAsia="ru-RU"/>
        </w:rPr>
        <w:t>Кочурину</w:t>
      </w:r>
      <w:proofErr w:type="spellEnd"/>
      <w:r>
        <w:rPr>
          <w:rFonts w:ascii="Times New Roman" w:eastAsia="Times New Roman" w:hAnsi="Times New Roman" w:cs="Times New Roman"/>
          <w:color w:val="000000"/>
          <w:sz w:val="24"/>
          <w:szCs w:val="24"/>
          <w:lang w:eastAsia="ru-RU"/>
        </w:rPr>
        <w:t xml:space="preserve"> И.С., Шабанова Ю.В., Заева Д.А., </w:t>
      </w:r>
      <w:proofErr w:type="spellStart"/>
      <w:r>
        <w:rPr>
          <w:rFonts w:ascii="Times New Roman" w:eastAsia="Times New Roman" w:hAnsi="Times New Roman" w:cs="Times New Roman"/>
          <w:color w:val="000000"/>
          <w:sz w:val="24"/>
          <w:szCs w:val="24"/>
          <w:lang w:eastAsia="ru-RU"/>
        </w:rPr>
        <w:t>Посаженникова</w:t>
      </w:r>
      <w:proofErr w:type="spellEnd"/>
      <w:r>
        <w:rPr>
          <w:rFonts w:ascii="Times New Roman" w:eastAsia="Times New Roman" w:hAnsi="Times New Roman" w:cs="Times New Roman"/>
          <w:color w:val="000000"/>
          <w:sz w:val="24"/>
          <w:szCs w:val="24"/>
          <w:lang w:eastAsia="ru-RU"/>
        </w:rPr>
        <w:t xml:space="preserve"> А.В., </w:t>
      </w:r>
      <w:proofErr w:type="spellStart"/>
      <w:r>
        <w:rPr>
          <w:rFonts w:ascii="Times New Roman" w:eastAsia="Times New Roman" w:hAnsi="Times New Roman" w:cs="Times New Roman"/>
          <w:color w:val="000000"/>
          <w:sz w:val="24"/>
          <w:szCs w:val="24"/>
          <w:lang w:eastAsia="ru-RU"/>
        </w:rPr>
        <w:t>Посаженникова</w:t>
      </w:r>
      <w:proofErr w:type="spellEnd"/>
      <w:r>
        <w:rPr>
          <w:rFonts w:ascii="Times New Roman" w:eastAsia="Times New Roman" w:hAnsi="Times New Roman" w:cs="Times New Roman"/>
          <w:color w:val="000000"/>
          <w:sz w:val="24"/>
          <w:szCs w:val="24"/>
          <w:lang w:eastAsia="ru-RU"/>
        </w:rPr>
        <w:t xml:space="preserve"> С.А.</w:t>
      </w:r>
    </w:p>
    <w:p w:rsidR="00A3280D" w:rsidRDefault="0092369B"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результате составили график промежуточной аттестации:</w:t>
      </w:r>
    </w:p>
    <w:p w:rsidR="0092369B" w:rsidRPr="00E51B00" w:rsidRDefault="0092369B" w:rsidP="0092369B">
      <w:pPr>
        <w:rPr>
          <w:rFonts w:ascii="Times New Roman" w:hAnsi="Times New Roman" w:cs="Times New Roman"/>
          <w:b/>
          <w:sz w:val="24"/>
          <w:szCs w:val="24"/>
        </w:rPr>
      </w:pPr>
      <w:r w:rsidRPr="00E51B00">
        <w:rPr>
          <w:rFonts w:ascii="Times New Roman" w:hAnsi="Times New Roman" w:cs="Times New Roman"/>
          <w:b/>
          <w:sz w:val="24"/>
          <w:szCs w:val="24"/>
        </w:rPr>
        <w:t>График пром</w:t>
      </w:r>
      <w:r w:rsidR="00E51B00">
        <w:rPr>
          <w:rFonts w:ascii="Times New Roman" w:hAnsi="Times New Roman" w:cs="Times New Roman"/>
          <w:b/>
          <w:sz w:val="24"/>
          <w:szCs w:val="24"/>
        </w:rPr>
        <w:t>ежуточной аттестации по ИЗО 2017-2018</w:t>
      </w:r>
      <w:r w:rsidRPr="00E51B00">
        <w:rPr>
          <w:rFonts w:ascii="Times New Roman" w:hAnsi="Times New Roman" w:cs="Times New Roman"/>
          <w:b/>
          <w:sz w:val="24"/>
          <w:szCs w:val="24"/>
        </w:rPr>
        <w:t xml:space="preserve"> год.</w:t>
      </w:r>
    </w:p>
    <w:tbl>
      <w:tblPr>
        <w:tblStyle w:val="a5"/>
        <w:tblW w:w="0" w:type="auto"/>
        <w:tblLook w:val="04A0"/>
      </w:tblPr>
      <w:tblGrid>
        <w:gridCol w:w="1057"/>
        <w:gridCol w:w="772"/>
        <w:gridCol w:w="2115"/>
        <w:gridCol w:w="1557"/>
        <w:gridCol w:w="2313"/>
        <w:gridCol w:w="1757"/>
      </w:tblGrid>
      <w:tr w:rsidR="0092369B" w:rsidRPr="00E51B00" w:rsidTr="001A4CFF">
        <w:tc>
          <w:tcPr>
            <w:tcW w:w="1057"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предмет</w:t>
            </w: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класс</w:t>
            </w:r>
          </w:p>
        </w:tc>
        <w:tc>
          <w:tcPr>
            <w:tcW w:w="211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учитель</w:t>
            </w:r>
          </w:p>
        </w:tc>
        <w:tc>
          <w:tcPr>
            <w:tcW w:w="1557"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дата</w:t>
            </w:r>
          </w:p>
        </w:tc>
        <w:tc>
          <w:tcPr>
            <w:tcW w:w="231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форма</w:t>
            </w:r>
          </w:p>
        </w:tc>
        <w:tc>
          <w:tcPr>
            <w:tcW w:w="1757"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примечание</w:t>
            </w: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ИЗО</w:t>
            </w: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5 а</w:t>
            </w:r>
          </w:p>
        </w:tc>
        <w:tc>
          <w:tcPr>
            <w:tcW w:w="2115" w:type="dxa"/>
            <w:vMerge w:val="restart"/>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Лоскутова М.В.</w:t>
            </w: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A3151D">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5б</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17</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A3151D">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 xml:space="preserve">5 в </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B86094">
            <w:pPr>
              <w:rPr>
                <w:rFonts w:ascii="Times New Roman" w:hAnsi="Times New Roman" w:cs="Times New Roman"/>
                <w:sz w:val="24"/>
                <w:szCs w:val="24"/>
              </w:rPr>
            </w:pPr>
            <w:r>
              <w:rPr>
                <w:rFonts w:ascii="Times New Roman" w:hAnsi="Times New Roman" w:cs="Times New Roman"/>
                <w:sz w:val="24"/>
                <w:szCs w:val="24"/>
              </w:rPr>
              <w:t>17</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A3151D">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6а</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6б</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16.05.18</w:t>
            </w:r>
            <w:r w:rsidRPr="00E51B00">
              <w:rPr>
                <w:rFonts w:ascii="Times New Roman" w:hAnsi="Times New Roman" w:cs="Times New Roman"/>
                <w:sz w:val="24"/>
                <w:szCs w:val="24"/>
              </w:rPr>
              <w:t>.</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6 в</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1A4CFF">
            <w:pPr>
              <w:rPr>
                <w:rFonts w:ascii="Times New Roman" w:hAnsi="Times New Roman" w:cs="Times New Roman"/>
                <w:sz w:val="24"/>
                <w:szCs w:val="24"/>
              </w:rPr>
            </w:pPr>
            <w:r>
              <w:rPr>
                <w:rFonts w:ascii="Times New Roman" w:hAnsi="Times New Roman" w:cs="Times New Roman"/>
                <w:sz w:val="24"/>
                <w:szCs w:val="24"/>
              </w:rPr>
              <w:t>6 г</w:t>
            </w:r>
          </w:p>
        </w:tc>
        <w:tc>
          <w:tcPr>
            <w:tcW w:w="2115" w:type="dxa"/>
          </w:tcPr>
          <w:p w:rsidR="00B86094" w:rsidRPr="00E51B00" w:rsidRDefault="00B86094" w:rsidP="001A4CFF">
            <w:pPr>
              <w:rPr>
                <w:rFonts w:ascii="Times New Roman" w:hAnsi="Times New Roman" w:cs="Times New Roman"/>
                <w:sz w:val="24"/>
                <w:szCs w:val="24"/>
              </w:rPr>
            </w:pPr>
          </w:p>
        </w:tc>
        <w:tc>
          <w:tcPr>
            <w:tcW w:w="1557" w:type="dxa"/>
          </w:tcPr>
          <w:p w:rsidR="00B86094" w:rsidRPr="00E51B00" w:rsidRDefault="00B86094" w:rsidP="001A4CFF">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1A4CFF">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7а</w:t>
            </w:r>
          </w:p>
        </w:tc>
        <w:tc>
          <w:tcPr>
            <w:tcW w:w="2115" w:type="dxa"/>
            <w:vMerge w:val="restart"/>
          </w:tcPr>
          <w:p w:rsidR="00B86094" w:rsidRPr="00E51B00" w:rsidRDefault="00B86094" w:rsidP="001A4CFF">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7б</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7в</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Творческий отчет</w:t>
            </w: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8б</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vMerge w:val="restart"/>
          </w:tcPr>
          <w:p w:rsidR="00B86094"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Тестирование</w:t>
            </w:r>
          </w:p>
          <w:p w:rsidR="00B86094" w:rsidRPr="00E51B00" w:rsidRDefault="00B86094" w:rsidP="0092369B">
            <w:pPr>
              <w:rPr>
                <w:rFonts w:ascii="Times New Roman" w:hAnsi="Times New Roman" w:cs="Times New Roman"/>
                <w:sz w:val="24"/>
                <w:szCs w:val="24"/>
              </w:rPr>
            </w:pPr>
          </w:p>
        </w:tc>
        <w:tc>
          <w:tcPr>
            <w:tcW w:w="1757" w:type="dxa"/>
          </w:tcPr>
          <w:p w:rsidR="00B86094" w:rsidRPr="00E51B00" w:rsidRDefault="00B86094" w:rsidP="0092369B">
            <w:pPr>
              <w:rPr>
                <w:rFonts w:ascii="Times New Roman" w:hAnsi="Times New Roman" w:cs="Times New Roman"/>
                <w:sz w:val="24"/>
                <w:szCs w:val="24"/>
              </w:rPr>
            </w:pPr>
          </w:p>
        </w:tc>
      </w:tr>
      <w:tr w:rsidR="00B86094" w:rsidRPr="00E51B00" w:rsidTr="001A4CFF">
        <w:tc>
          <w:tcPr>
            <w:tcW w:w="1057" w:type="dxa"/>
          </w:tcPr>
          <w:p w:rsidR="00B86094" w:rsidRPr="00E51B00" w:rsidRDefault="00B86094" w:rsidP="0092369B">
            <w:pPr>
              <w:rPr>
                <w:rFonts w:ascii="Times New Roman" w:hAnsi="Times New Roman" w:cs="Times New Roman"/>
                <w:sz w:val="24"/>
                <w:szCs w:val="24"/>
              </w:rPr>
            </w:pPr>
          </w:p>
        </w:tc>
        <w:tc>
          <w:tcPr>
            <w:tcW w:w="772"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8в</w:t>
            </w:r>
          </w:p>
        </w:tc>
        <w:tc>
          <w:tcPr>
            <w:tcW w:w="2115" w:type="dxa"/>
            <w:vMerge/>
          </w:tcPr>
          <w:p w:rsidR="00B86094" w:rsidRPr="00E51B00" w:rsidRDefault="00B86094" w:rsidP="0092369B">
            <w:pPr>
              <w:rPr>
                <w:rFonts w:ascii="Times New Roman" w:hAnsi="Times New Roman" w:cs="Times New Roman"/>
                <w:sz w:val="24"/>
                <w:szCs w:val="24"/>
              </w:rPr>
            </w:pPr>
          </w:p>
        </w:tc>
        <w:tc>
          <w:tcPr>
            <w:tcW w:w="1557" w:type="dxa"/>
          </w:tcPr>
          <w:p w:rsidR="00B86094"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w:t>
            </w:r>
            <w:r w:rsidRPr="00E51B00">
              <w:rPr>
                <w:rFonts w:ascii="Times New Roman" w:hAnsi="Times New Roman" w:cs="Times New Roman"/>
                <w:sz w:val="24"/>
                <w:szCs w:val="24"/>
              </w:rPr>
              <w:t>.05.1</w:t>
            </w:r>
            <w:r>
              <w:rPr>
                <w:rFonts w:ascii="Times New Roman" w:hAnsi="Times New Roman" w:cs="Times New Roman"/>
                <w:sz w:val="24"/>
                <w:szCs w:val="24"/>
              </w:rPr>
              <w:t>8</w:t>
            </w:r>
          </w:p>
        </w:tc>
        <w:tc>
          <w:tcPr>
            <w:tcW w:w="2313" w:type="dxa"/>
            <w:vMerge/>
          </w:tcPr>
          <w:p w:rsidR="00B86094" w:rsidRPr="00E51B00" w:rsidRDefault="00B86094" w:rsidP="0092369B">
            <w:pPr>
              <w:rPr>
                <w:rFonts w:ascii="Times New Roman" w:hAnsi="Times New Roman" w:cs="Times New Roman"/>
                <w:sz w:val="24"/>
                <w:szCs w:val="24"/>
              </w:rPr>
            </w:pPr>
          </w:p>
        </w:tc>
        <w:tc>
          <w:tcPr>
            <w:tcW w:w="1757" w:type="dxa"/>
          </w:tcPr>
          <w:p w:rsidR="00B86094" w:rsidRPr="00E51B00" w:rsidRDefault="00B86094" w:rsidP="0092369B">
            <w:pPr>
              <w:rPr>
                <w:rFonts w:ascii="Times New Roman" w:hAnsi="Times New Roman" w:cs="Times New Roman"/>
                <w:sz w:val="24"/>
                <w:szCs w:val="24"/>
              </w:rPr>
            </w:pPr>
          </w:p>
        </w:tc>
      </w:tr>
    </w:tbl>
    <w:p w:rsidR="0092369B" w:rsidRPr="00E51B00" w:rsidRDefault="0092369B" w:rsidP="0092369B">
      <w:pPr>
        <w:rPr>
          <w:rFonts w:ascii="Times New Roman" w:hAnsi="Times New Roman" w:cs="Times New Roman"/>
          <w:sz w:val="24"/>
          <w:szCs w:val="24"/>
        </w:rPr>
      </w:pPr>
    </w:p>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График проме</w:t>
      </w:r>
      <w:r w:rsidR="006B68F9">
        <w:rPr>
          <w:rFonts w:ascii="Times New Roman" w:hAnsi="Times New Roman" w:cs="Times New Roman"/>
          <w:sz w:val="24"/>
          <w:szCs w:val="24"/>
        </w:rPr>
        <w:t>жуточной аттестации по МХК  2017-2018</w:t>
      </w:r>
      <w:r w:rsidRPr="00E51B00">
        <w:rPr>
          <w:rFonts w:ascii="Times New Roman" w:hAnsi="Times New Roman" w:cs="Times New Roman"/>
          <w:sz w:val="24"/>
          <w:szCs w:val="24"/>
        </w:rPr>
        <w:t xml:space="preserve"> год.</w:t>
      </w:r>
    </w:p>
    <w:p w:rsidR="0092369B" w:rsidRPr="00E51B00" w:rsidRDefault="0092369B" w:rsidP="0092369B">
      <w:pPr>
        <w:rPr>
          <w:rFonts w:ascii="Times New Roman" w:hAnsi="Times New Roman" w:cs="Times New Roman"/>
          <w:sz w:val="24"/>
          <w:szCs w:val="24"/>
        </w:rPr>
      </w:pPr>
    </w:p>
    <w:tbl>
      <w:tblPr>
        <w:tblStyle w:val="a5"/>
        <w:tblW w:w="0" w:type="auto"/>
        <w:tblLook w:val="04A0"/>
      </w:tblPr>
      <w:tblGrid>
        <w:gridCol w:w="1057"/>
        <w:gridCol w:w="772"/>
        <w:gridCol w:w="2114"/>
        <w:gridCol w:w="1556"/>
        <w:gridCol w:w="2314"/>
        <w:gridCol w:w="1758"/>
      </w:tblGrid>
      <w:tr w:rsidR="0092369B" w:rsidRPr="00E51B00" w:rsidTr="00B86094">
        <w:tc>
          <w:tcPr>
            <w:tcW w:w="1057"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предмет</w:t>
            </w: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класс</w:t>
            </w:r>
          </w:p>
        </w:tc>
        <w:tc>
          <w:tcPr>
            <w:tcW w:w="2114"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учитель</w:t>
            </w:r>
          </w:p>
        </w:tc>
        <w:tc>
          <w:tcPr>
            <w:tcW w:w="1556"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дата</w:t>
            </w:r>
          </w:p>
        </w:tc>
        <w:tc>
          <w:tcPr>
            <w:tcW w:w="2314"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форма</w:t>
            </w:r>
          </w:p>
        </w:tc>
        <w:tc>
          <w:tcPr>
            <w:tcW w:w="1758"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примечание</w:t>
            </w: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МХК</w:t>
            </w: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2а</w:t>
            </w:r>
          </w:p>
        </w:tc>
        <w:tc>
          <w:tcPr>
            <w:tcW w:w="2114" w:type="dxa"/>
            <w:vMerge w:val="restart"/>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Сочнева О.А.</w:t>
            </w: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314" w:type="dxa"/>
            <w:vMerge w:val="restart"/>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 xml:space="preserve"> тестирование</w:t>
            </w: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2б</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2в</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3а</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17</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3в</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17.05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92369B" w:rsidP="0092369B">
            <w:pPr>
              <w:rPr>
                <w:rFonts w:ascii="Times New Roman" w:hAnsi="Times New Roman" w:cs="Times New Roman"/>
                <w:sz w:val="24"/>
                <w:szCs w:val="24"/>
              </w:rPr>
            </w:pP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4а</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14</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4б</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92369B" w:rsidP="0092369B">
            <w:pPr>
              <w:rPr>
                <w:rFonts w:ascii="Times New Roman" w:hAnsi="Times New Roman" w:cs="Times New Roman"/>
                <w:sz w:val="24"/>
                <w:szCs w:val="24"/>
              </w:rPr>
            </w:pP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4в</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14</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5а</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5б</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5в</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6а</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6б</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B86094" w:rsidP="0092369B">
            <w:pPr>
              <w:rPr>
                <w:rFonts w:ascii="Times New Roman" w:hAnsi="Times New Roman" w:cs="Times New Roman"/>
                <w:sz w:val="24"/>
                <w:szCs w:val="24"/>
              </w:rPr>
            </w:pPr>
            <w:r w:rsidRPr="00E51B00">
              <w:rPr>
                <w:rFonts w:ascii="Times New Roman" w:hAnsi="Times New Roman" w:cs="Times New Roman"/>
                <w:sz w:val="24"/>
                <w:szCs w:val="24"/>
              </w:rPr>
              <w:t>6в</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r w:rsidR="0092369B" w:rsidRPr="00E51B00" w:rsidTr="00B86094">
        <w:tc>
          <w:tcPr>
            <w:tcW w:w="1057"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6г</w:t>
            </w:r>
          </w:p>
        </w:tc>
        <w:tc>
          <w:tcPr>
            <w:tcW w:w="2114" w:type="dxa"/>
            <w:vMerge/>
          </w:tcPr>
          <w:p w:rsidR="0092369B" w:rsidRPr="00E51B00" w:rsidRDefault="0092369B" w:rsidP="0092369B">
            <w:pPr>
              <w:rPr>
                <w:rFonts w:ascii="Times New Roman" w:hAnsi="Times New Roman" w:cs="Times New Roman"/>
                <w:sz w:val="24"/>
                <w:szCs w:val="24"/>
              </w:rPr>
            </w:pPr>
          </w:p>
        </w:tc>
        <w:tc>
          <w:tcPr>
            <w:tcW w:w="1556" w:type="dxa"/>
          </w:tcPr>
          <w:p w:rsidR="0092369B" w:rsidRPr="00E51B00" w:rsidRDefault="00B86094" w:rsidP="0092369B">
            <w:pPr>
              <w:rPr>
                <w:rFonts w:ascii="Times New Roman" w:hAnsi="Times New Roman" w:cs="Times New Roman"/>
                <w:sz w:val="24"/>
                <w:szCs w:val="24"/>
              </w:rPr>
            </w:pPr>
            <w:r>
              <w:rPr>
                <w:rFonts w:ascii="Times New Roman" w:hAnsi="Times New Roman" w:cs="Times New Roman"/>
                <w:sz w:val="24"/>
                <w:szCs w:val="24"/>
              </w:rPr>
              <w:t>18</w:t>
            </w:r>
            <w:r w:rsidR="0092369B" w:rsidRPr="00E51B00">
              <w:rPr>
                <w:rFonts w:ascii="Times New Roman" w:hAnsi="Times New Roman" w:cs="Times New Roman"/>
                <w:sz w:val="24"/>
                <w:szCs w:val="24"/>
              </w:rPr>
              <w:t>.05</w:t>
            </w:r>
          </w:p>
        </w:tc>
        <w:tc>
          <w:tcPr>
            <w:tcW w:w="2314" w:type="dxa"/>
            <w:vMerge/>
          </w:tcPr>
          <w:p w:rsidR="0092369B" w:rsidRPr="00E51B00" w:rsidRDefault="0092369B" w:rsidP="0092369B">
            <w:pPr>
              <w:rPr>
                <w:rFonts w:ascii="Times New Roman" w:hAnsi="Times New Roman" w:cs="Times New Roman"/>
                <w:sz w:val="24"/>
                <w:szCs w:val="24"/>
              </w:rPr>
            </w:pPr>
          </w:p>
        </w:tc>
        <w:tc>
          <w:tcPr>
            <w:tcW w:w="1758" w:type="dxa"/>
          </w:tcPr>
          <w:p w:rsidR="0092369B" w:rsidRPr="00E51B00" w:rsidRDefault="0092369B" w:rsidP="0092369B">
            <w:pPr>
              <w:rPr>
                <w:rFonts w:ascii="Times New Roman" w:hAnsi="Times New Roman" w:cs="Times New Roman"/>
                <w:sz w:val="24"/>
                <w:szCs w:val="24"/>
              </w:rPr>
            </w:pPr>
          </w:p>
        </w:tc>
      </w:tr>
    </w:tbl>
    <w:p w:rsidR="0092369B" w:rsidRPr="00E51B00" w:rsidRDefault="0092369B" w:rsidP="0092369B">
      <w:pPr>
        <w:rPr>
          <w:rFonts w:ascii="Times New Roman" w:hAnsi="Times New Roman" w:cs="Times New Roman"/>
          <w:sz w:val="24"/>
          <w:szCs w:val="24"/>
        </w:rPr>
      </w:pPr>
    </w:p>
    <w:p w:rsidR="0092369B" w:rsidRPr="00E51B00" w:rsidRDefault="0092369B" w:rsidP="0092369B">
      <w:pPr>
        <w:rPr>
          <w:rFonts w:ascii="Times New Roman" w:hAnsi="Times New Roman" w:cs="Times New Roman"/>
          <w:sz w:val="24"/>
          <w:szCs w:val="24"/>
        </w:rPr>
      </w:pPr>
    </w:p>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График промежуточн</w:t>
      </w:r>
      <w:r w:rsidR="006B68F9">
        <w:rPr>
          <w:rFonts w:ascii="Times New Roman" w:hAnsi="Times New Roman" w:cs="Times New Roman"/>
          <w:sz w:val="24"/>
          <w:szCs w:val="24"/>
        </w:rPr>
        <w:t>ой аттестации по технологии 2017-2018</w:t>
      </w:r>
      <w:r w:rsidRPr="00E51B00">
        <w:rPr>
          <w:rFonts w:ascii="Times New Roman" w:hAnsi="Times New Roman" w:cs="Times New Roman"/>
          <w:sz w:val="24"/>
          <w:szCs w:val="24"/>
        </w:rPr>
        <w:t xml:space="preserve"> год.</w:t>
      </w:r>
    </w:p>
    <w:tbl>
      <w:tblPr>
        <w:tblStyle w:val="a5"/>
        <w:tblW w:w="0" w:type="auto"/>
        <w:tblLook w:val="04A0"/>
      </w:tblPr>
      <w:tblGrid>
        <w:gridCol w:w="1415"/>
        <w:gridCol w:w="772"/>
        <w:gridCol w:w="1986"/>
        <w:gridCol w:w="1477"/>
        <w:gridCol w:w="2209"/>
        <w:gridCol w:w="1712"/>
      </w:tblGrid>
      <w:tr w:rsidR="0092369B" w:rsidRPr="00E51B00" w:rsidTr="0092369B">
        <w:tc>
          <w:tcPr>
            <w:tcW w:w="1290"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предмет</w:t>
            </w: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класс</w:t>
            </w:r>
          </w:p>
        </w:tc>
        <w:tc>
          <w:tcPr>
            <w:tcW w:w="2029"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учитель</w:t>
            </w:r>
          </w:p>
        </w:tc>
        <w:tc>
          <w:tcPr>
            <w:tcW w:w="151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дата</w:t>
            </w:r>
          </w:p>
        </w:tc>
        <w:tc>
          <w:tcPr>
            <w:tcW w:w="2248"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форма</w:t>
            </w:r>
          </w:p>
        </w:tc>
        <w:tc>
          <w:tcPr>
            <w:tcW w:w="1726"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примечание</w:t>
            </w: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 xml:space="preserve">Технология </w:t>
            </w: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5 а</w:t>
            </w:r>
          </w:p>
        </w:tc>
        <w:tc>
          <w:tcPr>
            <w:tcW w:w="2029" w:type="dxa"/>
            <w:vMerge w:val="restart"/>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Шабанов Ю.В.</w:t>
            </w:r>
          </w:p>
        </w:tc>
        <w:tc>
          <w:tcPr>
            <w:tcW w:w="151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15.05</w:t>
            </w:r>
          </w:p>
        </w:tc>
        <w:tc>
          <w:tcPr>
            <w:tcW w:w="2248" w:type="dxa"/>
            <w:vMerge w:val="restart"/>
          </w:tcPr>
          <w:p w:rsidR="0092369B" w:rsidRPr="00E51B00" w:rsidRDefault="0092369B" w:rsidP="0092369B">
            <w:pPr>
              <w:rPr>
                <w:rFonts w:ascii="Times New Roman" w:hAnsi="Times New Roman" w:cs="Times New Roman"/>
                <w:sz w:val="24"/>
                <w:szCs w:val="24"/>
              </w:rPr>
            </w:pPr>
          </w:p>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Защита творческого проекта</w:t>
            </w: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5б</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15.05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 xml:space="preserve">5 в </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15.05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635BBD" w:rsidP="0092369B">
            <w:pPr>
              <w:rPr>
                <w:rFonts w:ascii="Times New Roman" w:hAnsi="Times New Roman" w:cs="Times New Roman"/>
                <w:sz w:val="24"/>
                <w:szCs w:val="24"/>
              </w:rPr>
            </w:pPr>
            <w:r w:rsidRPr="00E51B00">
              <w:rPr>
                <w:rFonts w:ascii="Times New Roman" w:hAnsi="Times New Roman" w:cs="Times New Roman"/>
                <w:sz w:val="24"/>
                <w:szCs w:val="24"/>
              </w:rPr>
              <w:t>6а</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14.05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635BBD" w:rsidP="0092369B">
            <w:pPr>
              <w:rPr>
                <w:rFonts w:ascii="Times New Roman" w:hAnsi="Times New Roman" w:cs="Times New Roman"/>
                <w:sz w:val="24"/>
                <w:szCs w:val="24"/>
              </w:rPr>
            </w:pPr>
            <w:r w:rsidRPr="00E51B00">
              <w:rPr>
                <w:rFonts w:ascii="Times New Roman" w:hAnsi="Times New Roman" w:cs="Times New Roman"/>
                <w:sz w:val="24"/>
                <w:szCs w:val="24"/>
              </w:rPr>
              <w:t>6б</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635BBD" w:rsidP="0092369B">
            <w:pPr>
              <w:rPr>
                <w:rFonts w:ascii="Times New Roman" w:hAnsi="Times New Roman" w:cs="Times New Roman"/>
                <w:sz w:val="24"/>
                <w:szCs w:val="24"/>
              </w:rPr>
            </w:pPr>
            <w:r w:rsidRPr="00E51B00">
              <w:rPr>
                <w:rFonts w:ascii="Times New Roman" w:hAnsi="Times New Roman" w:cs="Times New Roman"/>
                <w:sz w:val="24"/>
                <w:szCs w:val="24"/>
              </w:rPr>
              <w:t>6 в</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16</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6г</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14</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7а</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17</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7б</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17</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7в</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17</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8а</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18</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r w:rsidR="0092369B" w:rsidRPr="00E51B00" w:rsidTr="0092369B">
        <w:tc>
          <w:tcPr>
            <w:tcW w:w="1290" w:type="dxa"/>
          </w:tcPr>
          <w:p w:rsidR="0092369B" w:rsidRPr="00E51B00" w:rsidRDefault="0092369B" w:rsidP="0092369B">
            <w:pPr>
              <w:rPr>
                <w:rFonts w:ascii="Times New Roman" w:hAnsi="Times New Roman" w:cs="Times New Roman"/>
                <w:sz w:val="24"/>
                <w:szCs w:val="24"/>
              </w:rPr>
            </w:pPr>
          </w:p>
        </w:tc>
        <w:tc>
          <w:tcPr>
            <w:tcW w:w="76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8б</w:t>
            </w:r>
          </w:p>
        </w:tc>
        <w:tc>
          <w:tcPr>
            <w:tcW w:w="2029" w:type="dxa"/>
            <w:vMerge/>
          </w:tcPr>
          <w:p w:rsidR="0092369B" w:rsidRPr="00E51B00" w:rsidRDefault="0092369B" w:rsidP="0092369B">
            <w:pPr>
              <w:rPr>
                <w:rFonts w:ascii="Times New Roman" w:hAnsi="Times New Roman" w:cs="Times New Roman"/>
                <w:sz w:val="24"/>
                <w:szCs w:val="24"/>
              </w:rPr>
            </w:pPr>
          </w:p>
        </w:tc>
        <w:tc>
          <w:tcPr>
            <w:tcW w:w="1515" w:type="dxa"/>
          </w:tcPr>
          <w:p w:rsidR="0092369B"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18</w:t>
            </w:r>
            <w:r w:rsidR="0092369B" w:rsidRPr="00E51B00">
              <w:rPr>
                <w:rFonts w:ascii="Times New Roman" w:hAnsi="Times New Roman" w:cs="Times New Roman"/>
                <w:sz w:val="24"/>
                <w:szCs w:val="24"/>
              </w:rPr>
              <w:t>.05</w:t>
            </w:r>
          </w:p>
        </w:tc>
        <w:tc>
          <w:tcPr>
            <w:tcW w:w="2248" w:type="dxa"/>
            <w:vMerge/>
          </w:tcPr>
          <w:p w:rsidR="0092369B" w:rsidRPr="00E51B00" w:rsidRDefault="0092369B" w:rsidP="0092369B">
            <w:pPr>
              <w:rPr>
                <w:rFonts w:ascii="Times New Roman" w:hAnsi="Times New Roman" w:cs="Times New Roman"/>
                <w:sz w:val="24"/>
                <w:szCs w:val="24"/>
              </w:rPr>
            </w:pPr>
          </w:p>
        </w:tc>
        <w:tc>
          <w:tcPr>
            <w:tcW w:w="1726" w:type="dxa"/>
          </w:tcPr>
          <w:p w:rsidR="0092369B" w:rsidRPr="00E51B00" w:rsidRDefault="0092369B" w:rsidP="0092369B">
            <w:pPr>
              <w:rPr>
                <w:rFonts w:ascii="Times New Roman" w:hAnsi="Times New Roman" w:cs="Times New Roman"/>
                <w:sz w:val="24"/>
                <w:szCs w:val="24"/>
              </w:rPr>
            </w:pPr>
          </w:p>
        </w:tc>
      </w:tr>
    </w:tbl>
    <w:p w:rsidR="0092369B" w:rsidRPr="00E51B00" w:rsidRDefault="0092369B" w:rsidP="0092369B">
      <w:pPr>
        <w:rPr>
          <w:rFonts w:ascii="Times New Roman" w:hAnsi="Times New Roman" w:cs="Times New Roman"/>
          <w:sz w:val="24"/>
          <w:szCs w:val="24"/>
        </w:rPr>
      </w:pPr>
    </w:p>
    <w:tbl>
      <w:tblPr>
        <w:tblStyle w:val="a5"/>
        <w:tblW w:w="0" w:type="auto"/>
        <w:tblLook w:val="04A0"/>
      </w:tblPr>
      <w:tblGrid>
        <w:gridCol w:w="1416"/>
        <w:gridCol w:w="772"/>
        <w:gridCol w:w="1979"/>
        <w:gridCol w:w="1477"/>
        <w:gridCol w:w="2215"/>
        <w:gridCol w:w="1712"/>
      </w:tblGrid>
      <w:tr w:rsidR="0092369B" w:rsidRPr="00E51B00" w:rsidTr="00635BBD">
        <w:tc>
          <w:tcPr>
            <w:tcW w:w="1416"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предмет</w:t>
            </w: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класс</w:t>
            </w:r>
          </w:p>
        </w:tc>
        <w:tc>
          <w:tcPr>
            <w:tcW w:w="1979"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учитель</w:t>
            </w:r>
          </w:p>
        </w:tc>
        <w:tc>
          <w:tcPr>
            <w:tcW w:w="1477"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дата</w:t>
            </w:r>
          </w:p>
        </w:tc>
        <w:tc>
          <w:tcPr>
            <w:tcW w:w="221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форма</w:t>
            </w:r>
          </w:p>
        </w:tc>
        <w:tc>
          <w:tcPr>
            <w:tcW w:w="171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примечание</w:t>
            </w: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r w:rsidRPr="00E51B00">
              <w:rPr>
                <w:rFonts w:ascii="Times New Roman" w:hAnsi="Times New Roman" w:cs="Times New Roman"/>
                <w:sz w:val="24"/>
                <w:szCs w:val="24"/>
              </w:rPr>
              <w:t xml:space="preserve">Технология </w:t>
            </w: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5 а</w:t>
            </w:r>
          </w:p>
        </w:tc>
        <w:tc>
          <w:tcPr>
            <w:tcW w:w="1979" w:type="dxa"/>
            <w:vMerge w:val="restart"/>
          </w:tcPr>
          <w:p w:rsidR="00635BBD" w:rsidRDefault="00635BBD" w:rsidP="0092369B">
            <w:pPr>
              <w:rPr>
                <w:rFonts w:ascii="Times New Roman" w:hAnsi="Times New Roman" w:cs="Times New Roman"/>
                <w:sz w:val="24"/>
                <w:szCs w:val="24"/>
              </w:rPr>
            </w:pPr>
            <w:proofErr w:type="spellStart"/>
            <w:r>
              <w:rPr>
                <w:rFonts w:ascii="Times New Roman" w:hAnsi="Times New Roman" w:cs="Times New Roman"/>
                <w:sz w:val="24"/>
                <w:szCs w:val="24"/>
              </w:rPr>
              <w:t>Килина</w:t>
            </w:r>
            <w:proofErr w:type="spellEnd"/>
            <w:r>
              <w:rPr>
                <w:rFonts w:ascii="Times New Roman" w:hAnsi="Times New Roman" w:cs="Times New Roman"/>
                <w:sz w:val="24"/>
                <w:szCs w:val="24"/>
              </w:rPr>
              <w:t xml:space="preserve"> М.С</w:t>
            </w:r>
            <w:r w:rsidRPr="00E51B00">
              <w:rPr>
                <w:rFonts w:ascii="Times New Roman" w:hAnsi="Times New Roman" w:cs="Times New Roman"/>
                <w:sz w:val="24"/>
                <w:szCs w:val="24"/>
              </w:rPr>
              <w:t>.</w:t>
            </w:r>
          </w:p>
          <w:p w:rsidR="00B6565C" w:rsidRPr="00E51B00" w:rsidRDefault="00B6565C" w:rsidP="0092369B">
            <w:pPr>
              <w:rPr>
                <w:rFonts w:ascii="Times New Roman" w:hAnsi="Times New Roman" w:cs="Times New Roman"/>
                <w:sz w:val="24"/>
                <w:szCs w:val="24"/>
              </w:rPr>
            </w:pPr>
            <w:proofErr w:type="spellStart"/>
            <w:r>
              <w:rPr>
                <w:rFonts w:ascii="Times New Roman" w:hAnsi="Times New Roman" w:cs="Times New Roman"/>
                <w:sz w:val="24"/>
                <w:szCs w:val="24"/>
              </w:rPr>
              <w:t>Кочурина</w:t>
            </w:r>
            <w:proofErr w:type="spellEnd"/>
            <w:r>
              <w:rPr>
                <w:rFonts w:ascii="Times New Roman" w:hAnsi="Times New Roman" w:cs="Times New Roman"/>
                <w:sz w:val="24"/>
                <w:szCs w:val="24"/>
              </w:rPr>
              <w:t xml:space="preserve"> И.С</w:t>
            </w:r>
          </w:p>
        </w:tc>
        <w:tc>
          <w:tcPr>
            <w:tcW w:w="1477"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15.05</w:t>
            </w:r>
          </w:p>
        </w:tc>
        <w:tc>
          <w:tcPr>
            <w:tcW w:w="2215" w:type="dxa"/>
            <w:vMerge w:val="restart"/>
          </w:tcPr>
          <w:p w:rsidR="00635BBD" w:rsidRPr="00E51B00" w:rsidRDefault="00635BBD" w:rsidP="0092369B">
            <w:pPr>
              <w:rPr>
                <w:rFonts w:ascii="Times New Roman" w:hAnsi="Times New Roman" w:cs="Times New Roman"/>
                <w:sz w:val="24"/>
                <w:szCs w:val="24"/>
              </w:rPr>
            </w:pPr>
          </w:p>
          <w:p w:rsidR="00635BBD" w:rsidRPr="00E51B00" w:rsidRDefault="00635BBD" w:rsidP="0092369B">
            <w:pPr>
              <w:rPr>
                <w:rFonts w:ascii="Times New Roman" w:hAnsi="Times New Roman" w:cs="Times New Roman"/>
                <w:sz w:val="24"/>
                <w:szCs w:val="24"/>
              </w:rPr>
            </w:pPr>
            <w:r>
              <w:rPr>
                <w:rFonts w:ascii="Times New Roman" w:hAnsi="Times New Roman" w:cs="Times New Roman"/>
                <w:sz w:val="24"/>
                <w:szCs w:val="24"/>
              </w:rPr>
              <w:t>Защита проекта</w:t>
            </w: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5б</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15.05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 xml:space="preserve">5 в </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15.05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6а</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14.05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6б</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6 в</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6г</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7а</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17</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7б</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17</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7в</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17</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8а</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18</w:t>
            </w:r>
            <w:r w:rsidRPr="00E51B00">
              <w:rPr>
                <w:rFonts w:ascii="Times New Roman" w:hAnsi="Times New Roman" w:cs="Times New Roman"/>
                <w:sz w:val="24"/>
                <w:szCs w:val="24"/>
              </w:rPr>
              <w:t>.05</w:t>
            </w:r>
          </w:p>
        </w:tc>
        <w:tc>
          <w:tcPr>
            <w:tcW w:w="2215" w:type="dxa"/>
            <w:vMerge w:val="restart"/>
          </w:tcPr>
          <w:p w:rsidR="00635BBD" w:rsidRPr="00E51B00" w:rsidRDefault="00635BBD" w:rsidP="0092369B">
            <w:pPr>
              <w:rPr>
                <w:rFonts w:ascii="Times New Roman" w:hAnsi="Times New Roman" w:cs="Times New Roman"/>
                <w:sz w:val="24"/>
                <w:szCs w:val="24"/>
              </w:rPr>
            </w:pPr>
            <w:r w:rsidRPr="00E51B00">
              <w:rPr>
                <w:rFonts w:ascii="Times New Roman" w:hAnsi="Times New Roman" w:cs="Times New Roman"/>
                <w:sz w:val="24"/>
                <w:szCs w:val="24"/>
              </w:rPr>
              <w:t>тестирование</w:t>
            </w:r>
          </w:p>
        </w:tc>
        <w:tc>
          <w:tcPr>
            <w:tcW w:w="1712" w:type="dxa"/>
          </w:tcPr>
          <w:p w:rsidR="00635BBD" w:rsidRPr="00E51B00" w:rsidRDefault="00635BBD" w:rsidP="0092369B">
            <w:pPr>
              <w:rPr>
                <w:rFonts w:ascii="Times New Roman" w:hAnsi="Times New Roman" w:cs="Times New Roman"/>
                <w:sz w:val="24"/>
                <w:szCs w:val="24"/>
              </w:rPr>
            </w:pPr>
          </w:p>
        </w:tc>
      </w:tr>
      <w:tr w:rsidR="00635BBD" w:rsidRPr="00E51B00" w:rsidTr="00635BBD">
        <w:tc>
          <w:tcPr>
            <w:tcW w:w="1416" w:type="dxa"/>
          </w:tcPr>
          <w:p w:rsidR="00635BBD" w:rsidRPr="00E51B00" w:rsidRDefault="00635BBD" w:rsidP="0092369B">
            <w:pPr>
              <w:rPr>
                <w:rFonts w:ascii="Times New Roman" w:hAnsi="Times New Roman" w:cs="Times New Roman"/>
                <w:sz w:val="24"/>
                <w:szCs w:val="24"/>
              </w:rPr>
            </w:pPr>
          </w:p>
        </w:tc>
        <w:tc>
          <w:tcPr>
            <w:tcW w:w="772" w:type="dxa"/>
          </w:tcPr>
          <w:p w:rsidR="00635BBD" w:rsidRPr="00E51B00" w:rsidRDefault="00635BBD" w:rsidP="00A3151D">
            <w:pPr>
              <w:rPr>
                <w:rFonts w:ascii="Times New Roman" w:hAnsi="Times New Roman" w:cs="Times New Roman"/>
                <w:sz w:val="24"/>
                <w:szCs w:val="24"/>
              </w:rPr>
            </w:pPr>
            <w:r w:rsidRPr="00E51B00">
              <w:rPr>
                <w:rFonts w:ascii="Times New Roman" w:hAnsi="Times New Roman" w:cs="Times New Roman"/>
                <w:sz w:val="24"/>
                <w:szCs w:val="24"/>
              </w:rPr>
              <w:t>8б</w:t>
            </w:r>
          </w:p>
        </w:tc>
        <w:tc>
          <w:tcPr>
            <w:tcW w:w="1979" w:type="dxa"/>
            <w:vMerge/>
          </w:tcPr>
          <w:p w:rsidR="00635BBD" w:rsidRPr="00E51B00" w:rsidRDefault="00635BBD" w:rsidP="0092369B">
            <w:pPr>
              <w:rPr>
                <w:rFonts w:ascii="Times New Roman" w:hAnsi="Times New Roman" w:cs="Times New Roman"/>
                <w:sz w:val="24"/>
                <w:szCs w:val="24"/>
              </w:rPr>
            </w:pPr>
          </w:p>
        </w:tc>
        <w:tc>
          <w:tcPr>
            <w:tcW w:w="1477" w:type="dxa"/>
          </w:tcPr>
          <w:p w:rsidR="00635BBD" w:rsidRPr="00E51B00" w:rsidRDefault="00635BBD" w:rsidP="00A3151D">
            <w:pPr>
              <w:rPr>
                <w:rFonts w:ascii="Times New Roman" w:hAnsi="Times New Roman" w:cs="Times New Roman"/>
                <w:sz w:val="24"/>
                <w:szCs w:val="24"/>
              </w:rPr>
            </w:pPr>
            <w:r>
              <w:rPr>
                <w:rFonts w:ascii="Times New Roman" w:hAnsi="Times New Roman" w:cs="Times New Roman"/>
                <w:sz w:val="24"/>
                <w:szCs w:val="24"/>
              </w:rPr>
              <w:t>18</w:t>
            </w:r>
            <w:r w:rsidRPr="00E51B00">
              <w:rPr>
                <w:rFonts w:ascii="Times New Roman" w:hAnsi="Times New Roman" w:cs="Times New Roman"/>
                <w:sz w:val="24"/>
                <w:szCs w:val="24"/>
              </w:rPr>
              <w:t>.05</w:t>
            </w:r>
          </w:p>
        </w:tc>
        <w:tc>
          <w:tcPr>
            <w:tcW w:w="2215" w:type="dxa"/>
            <w:vMerge/>
          </w:tcPr>
          <w:p w:rsidR="00635BBD" w:rsidRPr="00E51B00" w:rsidRDefault="00635BBD" w:rsidP="0092369B">
            <w:pPr>
              <w:rPr>
                <w:rFonts w:ascii="Times New Roman" w:hAnsi="Times New Roman" w:cs="Times New Roman"/>
                <w:sz w:val="24"/>
                <w:szCs w:val="24"/>
              </w:rPr>
            </w:pPr>
          </w:p>
        </w:tc>
        <w:tc>
          <w:tcPr>
            <w:tcW w:w="1712" w:type="dxa"/>
          </w:tcPr>
          <w:p w:rsidR="00635BBD" w:rsidRPr="00E51B00" w:rsidRDefault="00635BBD" w:rsidP="0092369B">
            <w:pPr>
              <w:rPr>
                <w:rFonts w:ascii="Times New Roman" w:hAnsi="Times New Roman" w:cs="Times New Roman"/>
                <w:sz w:val="24"/>
                <w:szCs w:val="24"/>
              </w:rPr>
            </w:pPr>
          </w:p>
        </w:tc>
      </w:tr>
    </w:tbl>
    <w:p w:rsidR="0092369B" w:rsidRPr="00E51B00" w:rsidRDefault="0092369B" w:rsidP="0092369B">
      <w:pPr>
        <w:rPr>
          <w:rFonts w:ascii="Times New Roman" w:hAnsi="Times New Roman" w:cs="Times New Roman"/>
          <w:sz w:val="24"/>
          <w:szCs w:val="24"/>
        </w:rPr>
      </w:pPr>
    </w:p>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График промежуточной аттеста</w:t>
      </w:r>
      <w:r w:rsidR="006B68F9">
        <w:rPr>
          <w:rFonts w:ascii="Times New Roman" w:hAnsi="Times New Roman" w:cs="Times New Roman"/>
          <w:sz w:val="24"/>
          <w:szCs w:val="24"/>
        </w:rPr>
        <w:t>ции по физической культуре  2017-2018</w:t>
      </w:r>
      <w:r w:rsidRPr="00E51B00">
        <w:rPr>
          <w:rFonts w:ascii="Times New Roman" w:hAnsi="Times New Roman" w:cs="Times New Roman"/>
          <w:sz w:val="24"/>
          <w:szCs w:val="24"/>
        </w:rPr>
        <w:t xml:space="preserve"> год.</w:t>
      </w:r>
    </w:p>
    <w:p w:rsidR="0092369B" w:rsidRPr="00E51B00" w:rsidRDefault="0092369B" w:rsidP="0092369B">
      <w:pPr>
        <w:rPr>
          <w:rFonts w:ascii="Times New Roman" w:hAnsi="Times New Roman" w:cs="Times New Roman"/>
          <w:sz w:val="24"/>
          <w:szCs w:val="24"/>
        </w:rPr>
      </w:pPr>
    </w:p>
    <w:tbl>
      <w:tblPr>
        <w:tblStyle w:val="a5"/>
        <w:tblW w:w="0" w:type="auto"/>
        <w:tblLook w:val="04A0"/>
      </w:tblPr>
      <w:tblGrid>
        <w:gridCol w:w="1513"/>
        <w:gridCol w:w="772"/>
        <w:gridCol w:w="2176"/>
        <w:gridCol w:w="1245"/>
        <w:gridCol w:w="2162"/>
        <w:gridCol w:w="1703"/>
      </w:tblGrid>
      <w:tr w:rsidR="0092369B" w:rsidRPr="00E51B00" w:rsidTr="006A52C6">
        <w:tc>
          <w:tcPr>
            <w:tcW w:w="151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предмет</w:t>
            </w: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класс</w:t>
            </w:r>
          </w:p>
        </w:tc>
        <w:tc>
          <w:tcPr>
            <w:tcW w:w="2176"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учитель</w:t>
            </w:r>
          </w:p>
        </w:tc>
        <w:tc>
          <w:tcPr>
            <w:tcW w:w="1245"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дата</w:t>
            </w:r>
          </w:p>
        </w:tc>
        <w:tc>
          <w:tcPr>
            <w:tcW w:w="216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форма</w:t>
            </w:r>
          </w:p>
        </w:tc>
        <w:tc>
          <w:tcPr>
            <w:tcW w:w="1703"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примечание</w:t>
            </w: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физкультура</w:t>
            </w: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2а</w:t>
            </w:r>
          </w:p>
        </w:tc>
        <w:tc>
          <w:tcPr>
            <w:tcW w:w="2176" w:type="dxa"/>
            <w:vMerge w:val="restart"/>
          </w:tcPr>
          <w:p w:rsidR="006A52C6" w:rsidRPr="00E51B00" w:rsidRDefault="006A52C6" w:rsidP="0092369B">
            <w:pPr>
              <w:rPr>
                <w:rFonts w:ascii="Times New Roman" w:hAnsi="Times New Roman" w:cs="Times New Roman"/>
                <w:sz w:val="24"/>
                <w:szCs w:val="24"/>
              </w:rPr>
            </w:pPr>
            <w:proofErr w:type="spellStart"/>
            <w:r w:rsidRPr="00E51B00">
              <w:rPr>
                <w:rFonts w:ascii="Times New Roman" w:hAnsi="Times New Roman" w:cs="Times New Roman"/>
                <w:sz w:val="24"/>
                <w:szCs w:val="24"/>
              </w:rPr>
              <w:t>Посаженников</w:t>
            </w:r>
            <w:proofErr w:type="spellEnd"/>
            <w:r w:rsidRPr="00E51B00">
              <w:rPr>
                <w:rFonts w:ascii="Times New Roman" w:hAnsi="Times New Roman" w:cs="Times New Roman"/>
                <w:sz w:val="24"/>
                <w:szCs w:val="24"/>
              </w:rPr>
              <w:t xml:space="preserve"> С.А</w:t>
            </w: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w:t>
            </w:r>
          </w:p>
        </w:tc>
        <w:tc>
          <w:tcPr>
            <w:tcW w:w="2162" w:type="dxa"/>
            <w:vMerge w:val="restart"/>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тестирование</w:t>
            </w: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2б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w:t>
            </w:r>
            <w:r w:rsidRPr="00E51B00">
              <w:rPr>
                <w:rFonts w:ascii="Times New Roman" w:hAnsi="Times New Roman" w:cs="Times New Roman"/>
                <w:sz w:val="24"/>
                <w:szCs w:val="24"/>
              </w:rPr>
              <w:t>4.05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2в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15</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3а</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14.05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3б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3в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4а</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03.05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4б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03.05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4в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03.05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5а</w:t>
            </w:r>
          </w:p>
        </w:tc>
        <w:tc>
          <w:tcPr>
            <w:tcW w:w="2176" w:type="dxa"/>
            <w:vMerge w:val="restart"/>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Заев Д.А</w:t>
            </w: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5б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5в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14</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6а</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15</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6б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6в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15</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6г</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7а</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7б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7в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16</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8б</w:t>
            </w:r>
          </w:p>
        </w:tc>
        <w:tc>
          <w:tcPr>
            <w:tcW w:w="2176" w:type="dxa"/>
            <w:vMerge w:val="restart"/>
          </w:tcPr>
          <w:p w:rsidR="006A52C6" w:rsidRPr="00E51B00" w:rsidRDefault="006A52C6" w:rsidP="0092369B">
            <w:pPr>
              <w:rPr>
                <w:rFonts w:ascii="Times New Roman" w:hAnsi="Times New Roman" w:cs="Times New Roman"/>
                <w:sz w:val="24"/>
                <w:szCs w:val="24"/>
              </w:rPr>
            </w:pPr>
            <w:proofErr w:type="spellStart"/>
            <w:r w:rsidRPr="00E51B00">
              <w:rPr>
                <w:rFonts w:ascii="Times New Roman" w:hAnsi="Times New Roman" w:cs="Times New Roman"/>
                <w:sz w:val="24"/>
                <w:szCs w:val="24"/>
              </w:rPr>
              <w:t>Посаженников</w:t>
            </w:r>
            <w:proofErr w:type="spellEnd"/>
            <w:r w:rsidRPr="00E51B00">
              <w:rPr>
                <w:rFonts w:ascii="Times New Roman" w:hAnsi="Times New Roman" w:cs="Times New Roman"/>
                <w:sz w:val="24"/>
                <w:szCs w:val="24"/>
              </w:rPr>
              <w:t xml:space="preserve"> С.А</w:t>
            </w:r>
          </w:p>
        </w:tc>
        <w:tc>
          <w:tcPr>
            <w:tcW w:w="1245"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1</w:t>
            </w:r>
            <w:r w:rsidR="00B6565C">
              <w:rPr>
                <w:rFonts w:ascii="Times New Roman" w:hAnsi="Times New Roman" w:cs="Times New Roman"/>
                <w:sz w:val="24"/>
                <w:szCs w:val="24"/>
              </w:rPr>
              <w:t>6</w:t>
            </w:r>
            <w:r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Pr>
                <w:rFonts w:ascii="Times New Roman" w:hAnsi="Times New Roman" w:cs="Times New Roman"/>
                <w:sz w:val="24"/>
                <w:szCs w:val="24"/>
              </w:rPr>
              <w:t>8в</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B6565C" w:rsidP="0092369B">
            <w:pPr>
              <w:rPr>
                <w:rFonts w:ascii="Times New Roman" w:hAnsi="Times New Roman" w:cs="Times New Roman"/>
                <w:sz w:val="24"/>
                <w:szCs w:val="24"/>
              </w:rPr>
            </w:pPr>
            <w:r>
              <w:rPr>
                <w:rFonts w:ascii="Times New Roman" w:hAnsi="Times New Roman" w:cs="Times New Roman"/>
                <w:sz w:val="24"/>
                <w:szCs w:val="24"/>
              </w:rPr>
              <w:t>16</w:t>
            </w:r>
            <w:r w:rsidR="006A52C6"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9а</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B6565C" w:rsidP="0092369B">
            <w:pPr>
              <w:rPr>
                <w:rFonts w:ascii="Times New Roman" w:hAnsi="Times New Roman" w:cs="Times New Roman"/>
                <w:sz w:val="24"/>
                <w:szCs w:val="24"/>
              </w:rPr>
            </w:pPr>
            <w:r>
              <w:rPr>
                <w:rFonts w:ascii="Times New Roman" w:hAnsi="Times New Roman" w:cs="Times New Roman"/>
                <w:sz w:val="24"/>
                <w:szCs w:val="24"/>
              </w:rPr>
              <w:t>14</w:t>
            </w:r>
            <w:r w:rsidR="006A52C6"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6A52C6" w:rsidP="0092369B">
            <w:pPr>
              <w:rPr>
                <w:rFonts w:ascii="Times New Roman" w:hAnsi="Times New Roman" w:cs="Times New Roman"/>
                <w:sz w:val="24"/>
                <w:szCs w:val="24"/>
              </w:rPr>
            </w:pPr>
            <w:r w:rsidRPr="00E51B00">
              <w:rPr>
                <w:rFonts w:ascii="Times New Roman" w:hAnsi="Times New Roman" w:cs="Times New Roman"/>
                <w:sz w:val="24"/>
                <w:szCs w:val="24"/>
              </w:rPr>
              <w:t>9б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B6565C" w:rsidP="0092369B">
            <w:pPr>
              <w:rPr>
                <w:rFonts w:ascii="Times New Roman" w:hAnsi="Times New Roman" w:cs="Times New Roman"/>
                <w:sz w:val="24"/>
                <w:szCs w:val="24"/>
              </w:rPr>
            </w:pPr>
            <w:r>
              <w:rPr>
                <w:rFonts w:ascii="Times New Roman" w:hAnsi="Times New Roman" w:cs="Times New Roman"/>
                <w:sz w:val="24"/>
                <w:szCs w:val="24"/>
              </w:rPr>
              <w:t>04</w:t>
            </w:r>
            <w:r w:rsidR="006A52C6"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B6565C" w:rsidP="0092369B">
            <w:pPr>
              <w:rPr>
                <w:rFonts w:ascii="Times New Roman" w:hAnsi="Times New Roman" w:cs="Times New Roman"/>
                <w:sz w:val="24"/>
                <w:szCs w:val="24"/>
              </w:rPr>
            </w:pPr>
            <w:r w:rsidRPr="00E51B00">
              <w:rPr>
                <w:rFonts w:ascii="Times New Roman" w:hAnsi="Times New Roman" w:cs="Times New Roman"/>
                <w:sz w:val="24"/>
                <w:szCs w:val="24"/>
              </w:rPr>
              <w:t>10 а</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B6565C" w:rsidP="0092369B">
            <w:pPr>
              <w:rPr>
                <w:rFonts w:ascii="Times New Roman" w:hAnsi="Times New Roman" w:cs="Times New Roman"/>
                <w:sz w:val="24"/>
                <w:szCs w:val="24"/>
              </w:rPr>
            </w:pPr>
            <w:r>
              <w:rPr>
                <w:rFonts w:ascii="Times New Roman" w:hAnsi="Times New Roman" w:cs="Times New Roman"/>
                <w:sz w:val="24"/>
                <w:szCs w:val="24"/>
              </w:rPr>
              <w:t>15</w:t>
            </w:r>
            <w:r w:rsidR="006A52C6" w:rsidRPr="00E51B00">
              <w:rPr>
                <w:rFonts w:ascii="Times New Roman" w:hAnsi="Times New Roman" w:cs="Times New Roman"/>
                <w:sz w:val="24"/>
                <w:szCs w:val="24"/>
              </w:rPr>
              <w:t>.04</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6A52C6" w:rsidRPr="00E51B00" w:rsidTr="006A52C6">
        <w:tc>
          <w:tcPr>
            <w:tcW w:w="1513" w:type="dxa"/>
          </w:tcPr>
          <w:p w:rsidR="006A52C6" w:rsidRPr="00E51B00" w:rsidRDefault="006A52C6" w:rsidP="0092369B">
            <w:pPr>
              <w:rPr>
                <w:rFonts w:ascii="Times New Roman" w:hAnsi="Times New Roman" w:cs="Times New Roman"/>
                <w:sz w:val="24"/>
                <w:szCs w:val="24"/>
              </w:rPr>
            </w:pPr>
          </w:p>
        </w:tc>
        <w:tc>
          <w:tcPr>
            <w:tcW w:w="772" w:type="dxa"/>
          </w:tcPr>
          <w:p w:rsidR="006A52C6" w:rsidRPr="00E51B00" w:rsidRDefault="00B6565C" w:rsidP="0092369B">
            <w:pPr>
              <w:rPr>
                <w:rFonts w:ascii="Times New Roman" w:hAnsi="Times New Roman" w:cs="Times New Roman"/>
                <w:sz w:val="24"/>
                <w:szCs w:val="24"/>
              </w:rPr>
            </w:pPr>
            <w:r w:rsidRPr="00E51B00">
              <w:rPr>
                <w:rFonts w:ascii="Times New Roman" w:hAnsi="Times New Roman" w:cs="Times New Roman"/>
                <w:sz w:val="24"/>
                <w:szCs w:val="24"/>
              </w:rPr>
              <w:t>10б</w:t>
            </w:r>
          </w:p>
        </w:tc>
        <w:tc>
          <w:tcPr>
            <w:tcW w:w="2176" w:type="dxa"/>
            <w:vMerge/>
          </w:tcPr>
          <w:p w:rsidR="006A52C6" w:rsidRPr="00E51B00" w:rsidRDefault="006A52C6" w:rsidP="0092369B">
            <w:pPr>
              <w:rPr>
                <w:rFonts w:ascii="Times New Roman" w:hAnsi="Times New Roman" w:cs="Times New Roman"/>
                <w:sz w:val="24"/>
                <w:szCs w:val="24"/>
              </w:rPr>
            </w:pPr>
          </w:p>
        </w:tc>
        <w:tc>
          <w:tcPr>
            <w:tcW w:w="1245" w:type="dxa"/>
          </w:tcPr>
          <w:p w:rsidR="006A52C6" w:rsidRPr="00E51B00" w:rsidRDefault="00B6565C" w:rsidP="0092369B">
            <w:pPr>
              <w:rPr>
                <w:rFonts w:ascii="Times New Roman" w:hAnsi="Times New Roman" w:cs="Times New Roman"/>
                <w:sz w:val="24"/>
                <w:szCs w:val="24"/>
              </w:rPr>
            </w:pPr>
            <w:r>
              <w:rPr>
                <w:rFonts w:ascii="Times New Roman" w:hAnsi="Times New Roman" w:cs="Times New Roman"/>
                <w:sz w:val="24"/>
                <w:szCs w:val="24"/>
              </w:rPr>
              <w:t>15</w:t>
            </w:r>
            <w:r w:rsidR="006A52C6" w:rsidRPr="00E51B00">
              <w:rPr>
                <w:rFonts w:ascii="Times New Roman" w:hAnsi="Times New Roman" w:cs="Times New Roman"/>
                <w:sz w:val="24"/>
                <w:szCs w:val="24"/>
              </w:rPr>
              <w:t>.05</w:t>
            </w:r>
          </w:p>
        </w:tc>
        <w:tc>
          <w:tcPr>
            <w:tcW w:w="2162" w:type="dxa"/>
            <w:vMerge/>
          </w:tcPr>
          <w:p w:rsidR="006A52C6" w:rsidRPr="00E51B00" w:rsidRDefault="006A52C6" w:rsidP="0092369B">
            <w:pPr>
              <w:rPr>
                <w:rFonts w:ascii="Times New Roman" w:hAnsi="Times New Roman" w:cs="Times New Roman"/>
                <w:sz w:val="24"/>
                <w:szCs w:val="24"/>
              </w:rPr>
            </w:pPr>
          </w:p>
        </w:tc>
        <w:tc>
          <w:tcPr>
            <w:tcW w:w="1703" w:type="dxa"/>
          </w:tcPr>
          <w:p w:rsidR="006A52C6" w:rsidRPr="00E51B00" w:rsidRDefault="006A52C6" w:rsidP="0092369B">
            <w:pPr>
              <w:rPr>
                <w:rFonts w:ascii="Times New Roman" w:hAnsi="Times New Roman" w:cs="Times New Roman"/>
                <w:sz w:val="24"/>
                <w:szCs w:val="24"/>
              </w:rPr>
            </w:pPr>
          </w:p>
        </w:tc>
      </w:tr>
      <w:tr w:rsidR="0092369B" w:rsidRPr="00E51B00" w:rsidTr="006A52C6">
        <w:tc>
          <w:tcPr>
            <w:tcW w:w="1513"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11а</w:t>
            </w:r>
          </w:p>
        </w:tc>
        <w:tc>
          <w:tcPr>
            <w:tcW w:w="2176" w:type="dxa"/>
          </w:tcPr>
          <w:p w:rsidR="0092369B" w:rsidRPr="00E51B00" w:rsidRDefault="0092369B" w:rsidP="0092369B">
            <w:pPr>
              <w:rPr>
                <w:rFonts w:ascii="Times New Roman" w:hAnsi="Times New Roman" w:cs="Times New Roman"/>
                <w:sz w:val="24"/>
                <w:szCs w:val="24"/>
              </w:rPr>
            </w:pPr>
          </w:p>
        </w:tc>
        <w:tc>
          <w:tcPr>
            <w:tcW w:w="1245" w:type="dxa"/>
          </w:tcPr>
          <w:p w:rsidR="0092369B" w:rsidRPr="00E51B00" w:rsidRDefault="0092369B" w:rsidP="0092369B">
            <w:pPr>
              <w:rPr>
                <w:rFonts w:ascii="Times New Roman" w:hAnsi="Times New Roman" w:cs="Times New Roman"/>
                <w:sz w:val="24"/>
                <w:szCs w:val="24"/>
              </w:rPr>
            </w:pPr>
          </w:p>
        </w:tc>
        <w:tc>
          <w:tcPr>
            <w:tcW w:w="2162" w:type="dxa"/>
            <w:vMerge/>
          </w:tcPr>
          <w:p w:rsidR="0092369B" w:rsidRPr="00E51B00" w:rsidRDefault="0092369B" w:rsidP="0092369B">
            <w:pPr>
              <w:rPr>
                <w:rFonts w:ascii="Times New Roman" w:hAnsi="Times New Roman" w:cs="Times New Roman"/>
                <w:sz w:val="24"/>
                <w:szCs w:val="24"/>
              </w:rPr>
            </w:pPr>
          </w:p>
        </w:tc>
        <w:tc>
          <w:tcPr>
            <w:tcW w:w="1703" w:type="dxa"/>
          </w:tcPr>
          <w:p w:rsidR="0092369B" w:rsidRPr="00E51B00" w:rsidRDefault="0092369B" w:rsidP="0092369B">
            <w:pPr>
              <w:rPr>
                <w:rFonts w:ascii="Times New Roman" w:hAnsi="Times New Roman" w:cs="Times New Roman"/>
                <w:sz w:val="24"/>
                <w:szCs w:val="24"/>
              </w:rPr>
            </w:pPr>
          </w:p>
        </w:tc>
      </w:tr>
      <w:tr w:rsidR="0092369B" w:rsidRPr="00E51B00" w:rsidTr="006A52C6">
        <w:tc>
          <w:tcPr>
            <w:tcW w:w="1513" w:type="dxa"/>
          </w:tcPr>
          <w:p w:rsidR="0092369B" w:rsidRPr="00E51B00" w:rsidRDefault="0092369B" w:rsidP="0092369B">
            <w:pPr>
              <w:rPr>
                <w:rFonts w:ascii="Times New Roman" w:hAnsi="Times New Roman" w:cs="Times New Roman"/>
                <w:sz w:val="24"/>
                <w:szCs w:val="24"/>
              </w:rPr>
            </w:pPr>
          </w:p>
        </w:tc>
        <w:tc>
          <w:tcPr>
            <w:tcW w:w="772" w:type="dxa"/>
          </w:tcPr>
          <w:p w:rsidR="0092369B" w:rsidRPr="00E51B00" w:rsidRDefault="0092369B" w:rsidP="0092369B">
            <w:pPr>
              <w:rPr>
                <w:rFonts w:ascii="Times New Roman" w:hAnsi="Times New Roman" w:cs="Times New Roman"/>
                <w:sz w:val="24"/>
                <w:szCs w:val="24"/>
              </w:rPr>
            </w:pPr>
            <w:r w:rsidRPr="00E51B00">
              <w:rPr>
                <w:rFonts w:ascii="Times New Roman" w:hAnsi="Times New Roman" w:cs="Times New Roman"/>
                <w:sz w:val="24"/>
                <w:szCs w:val="24"/>
              </w:rPr>
              <w:t>11б</w:t>
            </w:r>
          </w:p>
        </w:tc>
        <w:tc>
          <w:tcPr>
            <w:tcW w:w="2176" w:type="dxa"/>
          </w:tcPr>
          <w:p w:rsidR="0092369B" w:rsidRPr="00E51B00" w:rsidRDefault="0092369B" w:rsidP="0092369B">
            <w:pPr>
              <w:rPr>
                <w:rFonts w:ascii="Times New Roman" w:hAnsi="Times New Roman" w:cs="Times New Roman"/>
                <w:sz w:val="24"/>
                <w:szCs w:val="24"/>
              </w:rPr>
            </w:pPr>
          </w:p>
        </w:tc>
        <w:tc>
          <w:tcPr>
            <w:tcW w:w="1245" w:type="dxa"/>
          </w:tcPr>
          <w:p w:rsidR="0092369B" w:rsidRPr="00E51B00" w:rsidRDefault="0092369B" w:rsidP="0092369B">
            <w:pPr>
              <w:rPr>
                <w:rFonts w:ascii="Times New Roman" w:hAnsi="Times New Roman" w:cs="Times New Roman"/>
                <w:sz w:val="24"/>
                <w:szCs w:val="24"/>
              </w:rPr>
            </w:pPr>
          </w:p>
        </w:tc>
        <w:tc>
          <w:tcPr>
            <w:tcW w:w="2162" w:type="dxa"/>
            <w:vMerge/>
          </w:tcPr>
          <w:p w:rsidR="0092369B" w:rsidRPr="00E51B00" w:rsidRDefault="0092369B" w:rsidP="0092369B">
            <w:pPr>
              <w:rPr>
                <w:rFonts w:ascii="Times New Roman" w:hAnsi="Times New Roman" w:cs="Times New Roman"/>
                <w:sz w:val="24"/>
                <w:szCs w:val="24"/>
              </w:rPr>
            </w:pPr>
          </w:p>
        </w:tc>
        <w:tc>
          <w:tcPr>
            <w:tcW w:w="1703" w:type="dxa"/>
          </w:tcPr>
          <w:p w:rsidR="0092369B" w:rsidRPr="00E51B00" w:rsidRDefault="0092369B" w:rsidP="0092369B">
            <w:pPr>
              <w:rPr>
                <w:rFonts w:ascii="Times New Roman" w:hAnsi="Times New Roman" w:cs="Times New Roman"/>
                <w:sz w:val="24"/>
                <w:szCs w:val="24"/>
              </w:rPr>
            </w:pPr>
          </w:p>
        </w:tc>
      </w:tr>
    </w:tbl>
    <w:p w:rsidR="0092369B" w:rsidRDefault="0092369B" w:rsidP="00A3280D">
      <w:pPr>
        <w:shd w:val="clear" w:color="auto" w:fill="FFFFFF"/>
        <w:spacing w:after="0" w:line="240" w:lineRule="auto"/>
        <w:rPr>
          <w:rFonts w:ascii="Times New Roman" w:eastAsia="Times New Roman" w:hAnsi="Times New Roman" w:cs="Times New Roman"/>
          <w:color w:val="000000"/>
          <w:sz w:val="24"/>
          <w:szCs w:val="24"/>
          <w:lang w:eastAsia="ru-RU"/>
        </w:rPr>
      </w:pPr>
    </w:p>
    <w:p w:rsidR="00A3280D" w:rsidRDefault="00A3280D" w:rsidP="00A3280D">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РЕШИЛИ:</w:t>
      </w:r>
    </w:p>
    <w:p w:rsidR="00A3280D" w:rsidRDefault="00E2671D" w:rsidP="00A3280D">
      <w:pPr>
        <w:numPr>
          <w:ilvl w:val="0"/>
          <w:numId w:val="2"/>
        </w:numPr>
        <w:shd w:val="clear" w:color="auto" w:fill="FFFFFF"/>
        <w:spacing w:before="100" w:beforeAutospacing="1"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Принять к сведению </w:t>
      </w:r>
      <w:proofErr w:type="gramStart"/>
      <w:r w:rsidR="00525207">
        <w:rPr>
          <w:rFonts w:ascii="Times New Roman" w:eastAsia="Times New Roman" w:hAnsi="Times New Roman" w:cs="Times New Roman"/>
          <w:color w:val="000000"/>
          <w:sz w:val="24"/>
          <w:szCs w:val="24"/>
          <w:lang w:eastAsia="ru-RU"/>
        </w:rPr>
        <w:t>проблемах</w:t>
      </w:r>
      <w:proofErr w:type="gramEnd"/>
      <w:r w:rsidR="0052520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перехода на ФГОС в основной школе</w:t>
      </w:r>
      <w:r w:rsidR="0092369B">
        <w:rPr>
          <w:rFonts w:ascii="Times New Roman" w:eastAsia="Times New Roman" w:hAnsi="Times New Roman" w:cs="Times New Roman"/>
          <w:color w:val="000000"/>
          <w:sz w:val="24"/>
          <w:szCs w:val="24"/>
          <w:lang w:eastAsia="ru-RU"/>
        </w:rPr>
        <w:t xml:space="preserve"> и в 2018-2019 учебном году</w:t>
      </w:r>
    </w:p>
    <w:p w:rsidR="0092369B" w:rsidRDefault="0092369B" w:rsidP="0092369B">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 xml:space="preserve">организовать деятельность рабочей </w:t>
      </w:r>
      <w:proofErr w:type="spellStart"/>
      <w:r>
        <w:rPr>
          <w:color w:val="000000"/>
        </w:rPr>
        <w:t>групы</w:t>
      </w:r>
      <w:proofErr w:type="spellEnd"/>
      <w:r>
        <w:rPr>
          <w:color w:val="000000"/>
        </w:rPr>
        <w:t xml:space="preserve"> по созданию и доработке ООП;</w:t>
      </w:r>
    </w:p>
    <w:p w:rsidR="0092369B" w:rsidRDefault="0092369B" w:rsidP="0092369B">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 xml:space="preserve">проводить анализ модельных заданий, оценивающих </w:t>
      </w:r>
      <w:proofErr w:type="spellStart"/>
      <w:r>
        <w:rPr>
          <w:color w:val="000000"/>
        </w:rPr>
        <w:t>метапредметные</w:t>
      </w:r>
      <w:proofErr w:type="spellEnd"/>
      <w:r>
        <w:rPr>
          <w:color w:val="000000"/>
        </w:rPr>
        <w:t xml:space="preserve"> умения учащихся;</w:t>
      </w:r>
    </w:p>
    <w:p w:rsidR="0092369B" w:rsidRDefault="0092369B" w:rsidP="0092369B">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организовать работу по мониторингу формирования УУД;</w:t>
      </w:r>
    </w:p>
    <w:p w:rsidR="0092369B" w:rsidRDefault="0092369B" w:rsidP="0092369B">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отслеживать занятость учащихся во внеурочной деятельности;</w:t>
      </w:r>
    </w:p>
    <w:p w:rsidR="00525207" w:rsidRPr="0092369B" w:rsidRDefault="0092369B" w:rsidP="0092369B">
      <w:pPr>
        <w:pStyle w:val="a4"/>
        <w:numPr>
          <w:ilvl w:val="0"/>
          <w:numId w:val="9"/>
        </w:numPr>
        <w:shd w:val="clear" w:color="auto" w:fill="FFFFFF"/>
        <w:spacing w:before="0" w:beforeAutospacing="0" w:after="0" w:afterAutospacing="0"/>
        <w:ind w:left="0"/>
        <w:rPr>
          <w:rFonts w:ascii="Arial" w:hAnsi="Arial" w:cs="Arial"/>
          <w:color w:val="000000"/>
          <w:sz w:val="21"/>
          <w:szCs w:val="21"/>
        </w:rPr>
      </w:pPr>
      <w:r>
        <w:rPr>
          <w:color w:val="000000"/>
        </w:rPr>
        <w:t>создать группу по проблемам:</w:t>
      </w:r>
      <w:r w:rsidRPr="0092369B">
        <w:rPr>
          <w:color w:val="000000"/>
        </w:rPr>
        <w:t xml:space="preserve"> организация накопительной системы оценки,</w:t>
      </w:r>
      <w:r>
        <w:rPr>
          <w:rFonts w:ascii="Arial" w:hAnsi="Arial" w:cs="Arial"/>
          <w:color w:val="000000"/>
          <w:sz w:val="21"/>
          <w:szCs w:val="21"/>
        </w:rPr>
        <w:t xml:space="preserve"> </w:t>
      </w:r>
      <w:r w:rsidRPr="0092369B">
        <w:rPr>
          <w:color w:val="000000"/>
        </w:rPr>
        <w:t xml:space="preserve"> разработка заданий, направленных на формирование УУД,</w:t>
      </w:r>
      <w:r>
        <w:rPr>
          <w:rFonts w:ascii="Arial" w:hAnsi="Arial" w:cs="Arial"/>
          <w:color w:val="000000"/>
          <w:sz w:val="21"/>
          <w:szCs w:val="21"/>
        </w:rPr>
        <w:t xml:space="preserve"> </w:t>
      </w:r>
      <w:r w:rsidRPr="0092369B">
        <w:rPr>
          <w:color w:val="000000"/>
        </w:rPr>
        <w:t xml:space="preserve">организация работы по внедрению </w:t>
      </w:r>
      <w:r w:rsidRPr="0092369B">
        <w:rPr>
          <w:color w:val="000000"/>
        </w:rPr>
        <w:lastRenderedPageBreak/>
        <w:t>методик и технологий, способных реализовать идею целостного развития личности в образовательной деятельности;</w:t>
      </w:r>
    </w:p>
    <w:p w:rsidR="00A3280D" w:rsidRDefault="0092369B" w:rsidP="00A3280D">
      <w:pPr>
        <w:numPr>
          <w:ilvl w:val="0"/>
          <w:numId w:val="2"/>
        </w:numPr>
        <w:shd w:val="clear" w:color="auto" w:fill="FFFFFF"/>
        <w:spacing w:before="100" w:beforeAutospacing="1"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Утвердить графика промежуточной итоговой аттестации.</w:t>
      </w:r>
    </w:p>
    <w:p w:rsidR="00A3280D" w:rsidRDefault="00A3280D" w:rsidP="00A3280D">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6B68F9" w:rsidRDefault="006B68F9" w:rsidP="00A3280D">
      <w:pPr>
        <w:shd w:val="clear" w:color="auto" w:fill="FFFFFF"/>
        <w:spacing w:after="0" w:line="240" w:lineRule="auto"/>
        <w:ind w:left="360"/>
        <w:rPr>
          <w:rFonts w:ascii="Times New Roman" w:eastAsia="Times New Roman" w:hAnsi="Times New Roman" w:cs="Times New Roman"/>
          <w:color w:val="000000"/>
          <w:sz w:val="24"/>
          <w:szCs w:val="24"/>
          <w:lang w:eastAsia="ru-RU"/>
        </w:rPr>
      </w:pPr>
    </w:p>
    <w:p w:rsidR="00A3280D" w:rsidRDefault="00A3280D" w:rsidP="00A3280D">
      <w:pPr>
        <w:pStyle w:val="a3"/>
        <w:shd w:val="clear" w:color="auto" w:fill="FFFFFF"/>
        <w:spacing w:after="0" w:line="240" w:lineRule="auto"/>
        <w:rPr>
          <w:rFonts w:ascii="Times New Roman" w:eastAsia="Times New Roman" w:hAnsi="Times New Roman" w:cs="Times New Roman"/>
          <w:color w:val="000000"/>
          <w:sz w:val="24"/>
          <w:szCs w:val="24"/>
          <w:lang w:eastAsia="ru-RU"/>
        </w:rPr>
      </w:pPr>
    </w:p>
    <w:p w:rsidR="00A3280D" w:rsidRDefault="00A3280D" w:rsidP="00A3280D">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МО Лоскутова М.В._______________________</w:t>
      </w:r>
    </w:p>
    <w:p w:rsidR="00F07424" w:rsidRDefault="00F07424"/>
    <w:sectPr w:rsidR="00F07424" w:rsidSect="00F074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8793F"/>
    <w:multiLevelType w:val="multilevel"/>
    <w:tmpl w:val="6AC46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8237A"/>
    <w:multiLevelType w:val="multilevel"/>
    <w:tmpl w:val="85F0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573CA"/>
    <w:multiLevelType w:val="multilevel"/>
    <w:tmpl w:val="9F00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F6E7F"/>
    <w:multiLevelType w:val="hybridMultilevel"/>
    <w:tmpl w:val="C08A0C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EA3A25"/>
    <w:multiLevelType w:val="multilevel"/>
    <w:tmpl w:val="9EE0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D7753A"/>
    <w:multiLevelType w:val="multilevel"/>
    <w:tmpl w:val="1ED2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B49E4"/>
    <w:multiLevelType w:val="multilevel"/>
    <w:tmpl w:val="CCC0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B0C41"/>
    <w:multiLevelType w:val="multilevel"/>
    <w:tmpl w:val="B198B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07BEA"/>
    <w:multiLevelType w:val="hybridMultilevel"/>
    <w:tmpl w:val="DA129E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5F290A"/>
    <w:multiLevelType w:val="multilevel"/>
    <w:tmpl w:val="2E56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7"/>
  </w:num>
  <w:num w:numId="7">
    <w:abstractNumId w:val="1"/>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280D"/>
    <w:rsid w:val="001A4CFF"/>
    <w:rsid w:val="0051609E"/>
    <w:rsid w:val="00525207"/>
    <w:rsid w:val="006258D6"/>
    <w:rsid w:val="00635BBD"/>
    <w:rsid w:val="006A52C6"/>
    <w:rsid w:val="006B68F9"/>
    <w:rsid w:val="0092369B"/>
    <w:rsid w:val="00A3280D"/>
    <w:rsid w:val="00B6565C"/>
    <w:rsid w:val="00B86094"/>
    <w:rsid w:val="00E2671D"/>
    <w:rsid w:val="00E51B00"/>
    <w:rsid w:val="00F07424"/>
    <w:rsid w:val="00FA1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80D"/>
    <w:pPr>
      <w:ind w:left="720"/>
      <w:contextualSpacing/>
    </w:pPr>
  </w:style>
  <w:style w:type="paragraph" w:styleId="a4">
    <w:name w:val="Normal (Web)"/>
    <w:basedOn w:val="a"/>
    <w:uiPriority w:val="99"/>
    <w:unhideWhenUsed/>
    <w:rsid w:val="005252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23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1325927">
      <w:bodyDiv w:val="1"/>
      <w:marLeft w:val="0"/>
      <w:marRight w:val="0"/>
      <w:marTop w:val="0"/>
      <w:marBottom w:val="0"/>
      <w:divBdr>
        <w:top w:val="none" w:sz="0" w:space="0" w:color="auto"/>
        <w:left w:val="none" w:sz="0" w:space="0" w:color="auto"/>
        <w:bottom w:val="none" w:sz="0" w:space="0" w:color="auto"/>
        <w:right w:val="none" w:sz="0" w:space="0" w:color="auto"/>
      </w:divBdr>
    </w:div>
    <w:div w:id="484594238">
      <w:bodyDiv w:val="1"/>
      <w:marLeft w:val="0"/>
      <w:marRight w:val="0"/>
      <w:marTop w:val="0"/>
      <w:marBottom w:val="0"/>
      <w:divBdr>
        <w:top w:val="none" w:sz="0" w:space="0" w:color="auto"/>
        <w:left w:val="none" w:sz="0" w:space="0" w:color="auto"/>
        <w:bottom w:val="none" w:sz="0" w:space="0" w:color="auto"/>
        <w:right w:val="none" w:sz="0" w:space="0" w:color="auto"/>
      </w:divBdr>
    </w:div>
    <w:div w:id="21399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Pages>
  <Words>1626</Words>
  <Characters>9272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10877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4</cp:revision>
  <dcterms:created xsi:type="dcterms:W3CDTF">2018-05-17T01:39:00Z</dcterms:created>
  <dcterms:modified xsi:type="dcterms:W3CDTF">2018-05-19T06:40:00Z</dcterms:modified>
</cp:coreProperties>
</file>