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D4" w:rsidRDefault="003341CD" w:rsidP="004D2ED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938520" cy="8820150"/>
            <wp:effectExtent l="0" t="0" r="5080" b="0"/>
            <wp:wrapThrough wrapText="bothSides">
              <wp:wrapPolygon edited="0">
                <wp:start x="21600" y="21600"/>
                <wp:lineTo x="21600" y="47"/>
                <wp:lineTo x="51" y="47"/>
                <wp:lineTo x="51" y="21600"/>
                <wp:lineTo x="21600" y="21600"/>
              </wp:wrapPolygon>
            </wp:wrapThrough>
            <wp:docPr id="1" name="Рисунок 1" descr="C:\Users\Tarkina\Desktop\таркина ксер\img20180924_1320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таркина ксер\img20180924_13202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852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344D" w:rsidRDefault="004D2ED4" w:rsidP="003341CD">
      <w:pPr>
        <w:pStyle w:val="a3"/>
        <w:numPr>
          <w:ilvl w:val="0"/>
          <w:numId w:val="3"/>
        </w:numPr>
      </w:pPr>
      <w:r>
        <w:lastRenderedPageBreak/>
        <w:t xml:space="preserve">Горячее питание предоставляется с расчётом: 103 рубля в день – на ребёнка – инвалида и  ребёнка с ОВЗ; 16,50 рублей </w:t>
      </w:r>
      <w:r w:rsidR="000E031C">
        <w:t>–</w:t>
      </w:r>
      <w:r>
        <w:t xml:space="preserve"> </w:t>
      </w:r>
      <w:r w:rsidR="000E031C">
        <w:t>остальные льготные катег</w:t>
      </w:r>
      <w:r w:rsidR="001736A4">
        <w:t>о</w:t>
      </w:r>
      <w:r w:rsidR="000E031C">
        <w:t>рии</w:t>
      </w:r>
      <w:r w:rsidR="001736A4">
        <w:t xml:space="preserve"> (приказ № 242 от 01.09. 2017г)</w:t>
      </w:r>
    </w:p>
    <w:p w:rsidR="00C8344D" w:rsidRPr="00C8344D" w:rsidRDefault="00C8344D" w:rsidP="00C8344D"/>
    <w:p w:rsidR="00C8344D" w:rsidRPr="00C8344D" w:rsidRDefault="00C8344D" w:rsidP="00C8344D"/>
    <w:p w:rsidR="00C8344D" w:rsidRPr="003341CD" w:rsidRDefault="00C8344D" w:rsidP="003341CD">
      <w:pPr>
        <w:pStyle w:val="a3"/>
        <w:numPr>
          <w:ilvl w:val="0"/>
          <w:numId w:val="3"/>
        </w:numPr>
        <w:shd w:val="clear" w:color="auto" w:fill="FFFFFF"/>
        <w:tabs>
          <w:tab w:val="left" w:pos="1087"/>
        </w:tabs>
        <w:ind w:right="22"/>
        <w:jc w:val="both"/>
        <w:rPr>
          <w:rFonts w:eastAsia="Calibri"/>
          <w:spacing w:val="-2"/>
          <w:lang w:eastAsia="en-US"/>
        </w:rPr>
      </w:pPr>
      <w:r w:rsidRPr="003341CD">
        <w:rPr>
          <w:rFonts w:eastAsia="Calibri"/>
          <w:spacing w:val="-2"/>
          <w:lang w:eastAsia="en-US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C8344D" w:rsidRPr="00C8344D" w:rsidRDefault="00C8344D" w:rsidP="00C8344D">
      <w:pPr>
        <w:ind w:firstLine="709"/>
        <w:jc w:val="both"/>
        <w:rPr>
          <w:rFonts w:eastAsia="Calibri"/>
          <w:spacing w:val="-2"/>
          <w:lang w:eastAsia="en-US"/>
        </w:rPr>
      </w:pP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spacing w:val="-2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Финансирование рассчитывалось главным экономистом МБОУ «Белоярская средняя общеобразовательная школа № 1»  с учетом рекомендаций ПМПК, материально-техническими условиями реализации АООП НОО, требованиями к наполняемости классов в соответствии с СанПиН. </w:t>
      </w: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Нормативные затраты на оказание </w:t>
      </w:r>
      <w:r w:rsidRPr="00C8344D">
        <w:rPr>
          <w:rFonts w:eastAsia="Calibri"/>
          <w:spacing w:val="-2"/>
          <w:lang w:val="en-US" w:eastAsia="en-US"/>
        </w:rPr>
        <w:t>i</w:t>
      </w:r>
      <w:r w:rsidRPr="00C8344D">
        <w:rPr>
          <w:rFonts w:eastAsia="Calibri"/>
          <w:spacing w:val="-2"/>
          <w:lang w:eastAsia="en-US"/>
        </w:rPr>
        <w:t>-той государственной услуги</w:t>
      </w:r>
      <w:r w:rsidR="00A4677F">
        <w:rPr>
          <w:rFonts w:eastAsia="Calibri"/>
          <w:spacing w:val="-2"/>
          <w:lang w:eastAsia="en-US"/>
        </w:rPr>
        <w:t xml:space="preserve"> </w:t>
      </w:r>
      <w:r w:rsidRPr="00C8344D">
        <w:rPr>
          <w:rFonts w:eastAsia="Calibri"/>
          <w:spacing w:val="-2"/>
          <w:lang w:eastAsia="en-US"/>
        </w:rPr>
        <w:t xml:space="preserve">на </w:t>
      </w:r>
      <w:r w:rsidRPr="00C8344D">
        <w:rPr>
          <w:rFonts w:eastAsia="Calibri"/>
          <w:lang w:eastAsia="en-US"/>
        </w:rPr>
        <w:t>соответствующий финансовый год</w:t>
      </w:r>
      <w:proofErr w:type="gramStart"/>
      <w:r w:rsidRPr="00C8344D">
        <w:rPr>
          <w:rFonts w:eastAsia="Calibri"/>
          <w:lang w:eastAsia="en-US"/>
        </w:rPr>
        <w:t xml:space="preserve"> :</w:t>
      </w:r>
      <w:proofErr w:type="gramEnd"/>
      <w:r w:rsidRPr="00C8344D">
        <w:rPr>
          <w:rFonts w:eastAsia="Calibri"/>
          <w:lang w:eastAsia="en-US"/>
        </w:rPr>
        <w:t xml:space="preserve">  </w:t>
      </w:r>
    </w:p>
    <w:tbl>
      <w:tblPr>
        <w:tblW w:w="236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209"/>
      </w:tblGrid>
      <w:tr w:rsidR="00C8344D" w:rsidRPr="00C8344D" w:rsidTr="000E1251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Зi</w:t>
            </w:r>
            <w:proofErr w:type="spellEnd"/>
            <w:r w:rsidRPr="00C8344D">
              <w:rPr>
                <w:rFonts w:eastAsia="Calibri"/>
                <w:color w:val="000000"/>
                <w:lang w:eastAsia="en-US"/>
              </w:rPr>
              <w:t xml:space="preserve"> = НЗI </w:t>
            </w: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очр</w:t>
            </w:r>
            <w:proofErr w:type="spellEnd"/>
            <w:proofErr w:type="gramStart"/>
            <w:r w:rsidRPr="00C8344D">
              <w:rPr>
                <w:rFonts w:eastAsia="Calibri"/>
                <w:color w:val="000000"/>
                <w:lang w:eastAsia="en-US"/>
              </w:rPr>
              <w:t>* К</w:t>
            </w:r>
            <w:proofErr w:type="gramEnd"/>
            <w:r w:rsidRPr="00C8344D">
              <w:rPr>
                <w:rFonts w:eastAsia="Calibri"/>
                <w:color w:val="000000"/>
                <w:lang w:eastAsia="en-US"/>
              </w:rPr>
              <w:t xml:space="preserve"> I 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З</w:t>
            </w:r>
            <w:proofErr w:type="gramStart"/>
            <w:r w:rsidRPr="00C8344D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proofErr w:type="gramEnd"/>
            <w:r w:rsidRPr="00C8344D">
              <w:rPr>
                <w:rFonts w:eastAsia="Calibri"/>
                <w:color w:val="000000"/>
                <w:lang w:eastAsia="en-US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38136,85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 xml:space="preserve">НЗ I </w:t>
            </w: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очр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88690,34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К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0,43</w:t>
            </w:r>
          </w:p>
        </w:tc>
      </w:tr>
    </w:tbl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/>
        <w:jc w:val="both"/>
        <w:rPr>
          <w:rFonts w:eastAsia="Calibri"/>
          <w:lang w:eastAsia="en-US"/>
        </w:rPr>
      </w:pPr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  <w:r w:rsidRPr="00C8344D">
        <w:rPr>
          <w:rFonts w:eastAsia="Calibri"/>
          <w:spacing w:val="-4"/>
          <w:lang w:eastAsia="en-US"/>
        </w:rPr>
        <w:t>Нормативные затраты, непосредственно связанные с оказанием</w:t>
      </w:r>
      <w:r w:rsidRPr="00C8344D">
        <w:rPr>
          <w:rFonts w:eastAsia="Calibri"/>
          <w:spacing w:val="-4"/>
          <w:lang w:eastAsia="en-US"/>
        </w:rPr>
        <w:br/>
      </w:r>
      <w:r w:rsidRPr="00C8344D">
        <w:rPr>
          <w:rFonts w:eastAsia="Calibri"/>
          <w:spacing w:val="-1"/>
          <w:lang w:eastAsia="en-US"/>
        </w:rPr>
        <w:t>государственной услуги на соответствующий финансовый год</w:t>
      </w:r>
      <w:proofErr w:type="gramStart"/>
      <w:r w:rsidRPr="00C8344D">
        <w:rPr>
          <w:rFonts w:eastAsia="Calibri"/>
          <w:spacing w:val="-1"/>
          <w:lang w:eastAsia="en-US"/>
        </w:rPr>
        <w:t xml:space="preserve"> :</w:t>
      </w:r>
      <w:proofErr w:type="gramEnd"/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1423"/>
        <w:gridCol w:w="1809"/>
        <w:gridCol w:w="222"/>
      </w:tblGrid>
      <w:tr w:rsidR="00C8344D" w:rsidRPr="00C8344D" w:rsidTr="000E1251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  <w:proofErr w:type="spellStart"/>
            <w:r w:rsidRPr="00C8344D">
              <w:rPr>
                <w:rFonts w:eastAsia="Calibri"/>
                <w:color w:val="000000"/>
              </w:rPr>
              <w:t>Нзотгу+НЗ</w:t>
            </w:r>
            <w:proofErr w:type="gramStart"/>
            <w:r w:rsidRPr="00C8344D">
              <w:rPr>
                <w:rFonts w:eastAsia="Calibri"/>
                <w:color w:val="000000"/>
              </w:rPr>
              <w:t>j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мр+НЗjnn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746 896,03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j </w:t>
            </w:r>
            <w:proofErr w:type="spellStart"/>
            <w:r w:rsidRPr="00C8344D">
              <w:rPr>
                <w:rFonts w:eastAsia="Calibri"/>
                <w:color w:val="000000"/>
              </w:rPr>
              <w:t>мр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567 140,00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</w:t>
            </w:r>
            <w:proofErr w:type="gramStart"/>
            <w:r w:rsidRPr="00C8344D">
              <w:rPr>
                <w:rFonts w:eastAsia="Calibri"/>
                <w:color w:val="000000"/>
              </w:rPr>
              <w:t>j</w:t>
            </w:r>
            <w:proofErr w:type="gramEnd"/>
            <w:r w:rsidRPr="00C8344D">
              <w:rPr>
                <w:rFonts w:eastAsia="Calibri"/>
                <w:color w:val="000000"/>
              </w:rPr>
              <w:t>пп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167 000,00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ind w:firstLine="540"/>
        <w:jc w:val="both"/>
        <w:rPr>
          <w:rFonts w:eastAsia="Calibri"/>
          <w:lang w:eastAsia="en-US"/>
        </w:rPr>
      </w:pPr>
      <w:r w:rsidRPr="00C8344D">
        <w:rPr>
          <w:rFonts w:eastAsia="Calibri"/>
          <w:lang w:eastAsia="en-US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</w:t>
      </w:r>
      <w:proofErr w:type="gramStart"/>
      <w:r w:rsidRPr="00C8344D">
        <w:rPr>
          <w:rFonts w:eastAsia="Calibri"/>
          <w:lang w:eastAsia="en-US"/>
        </w:rPr>
        <w:t>обучающихся</w:t>
      </w:r>
      <w:proofErr w:type="gramEnd"/>
      <w:r w:rsidRPr="00C8344D">
        <w:rPr>
          <w:rFonts w:eastAsia="Calibri"/>
          <w:lang w:eastAsia="en-US"/>
        </w:rPr>
        <w:t xml:space="preserve"> с ЗПР:</w:t>
      </w: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960"/>
        <w:gridCol w:w="1387"/>
        <w:gridCol w:w="973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рег-1*12</w:t>
            </w:r>
            <w:proofErr w:type="gramStart"/>
            <w:r w:rsidRPr="00C8344D">
              <w:rPr>
                <w:rFonts w:eastAsia="Calibri"/>
                <w:color w:val="000000"/>
              </w:rPr>
              <w:t>*К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овз</w:t>
            </w:r>
            <w:proofErr w:type="spellEnd"/>
            <w:r w:rsidRPr="00C8344D">
              <w:rPr>
                <w:rFonts w:eastAsia="Calibri"/>
                <w:color w:val="000000"/>
              </w:rPr>
              <w:t>*К1*К2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38 009,90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414,94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К </w:t>
            </w:r>
            <w:proofErr w:type="spellStart"/>
            <w:r w:rsidRPr="00C8344D">
              <w:rPr>
                <w:rFonts w:eastAsia="Calibri"/>
                <w:color w:val="000000"/>
              </w:rPr>
              <w:t>овз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0,01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1,30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jc w:val="both"/>
        <w:rPr>
          <w:rFonts w:eastAsia="Calibri"/>
          <w:lang w:eastAsia="en-US"/>
        </w:rPr>
      </w:pPr>
      <w:proofErr w:type="gramStart"/>
      <w:r w:rsidRPr="00C8344D">
        <w:rPr>
          <w:rFonts w:eastAsia="Calibri"/>
          <w:lang w:eastAsia="en-US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C8344D">
        <w:rPr>
          <w:rFonts w:eastAsia="Calibri"/>
          <w:lang w:val="en-US" w:eastAsia="en-US"/>
        </w:rPr>
        <w:t>j</w:t>
      </w:r>
      <w:r w:rsidRPr="00C8344D">
        <w:rPr>
          <w:rFonts w:eastAsia="Calibri"/>
          <w:lang w:eastAsia="en-US"/>
        </w:rPr>
        <w:t>;</w:t>
      </w:r>
      <w:proofErr w:type="gramEnd"/>
    </w:p>
    <w:tbl>
      <w:tblPr>
        <w:tblW w:w="8122" w:type="dxa"/>
        <w:tblInd w:w="-106" w:type="dxa"/>
        <w:tblLook w:val="0000" w:firstRow="0" w:lastRow="0" w:firstColumn="0" w:lastColumn="0" w:noHBand="0" w:noVBand="0"/>
      </w:tblPr>
      <w:tblGrid>
        <w:gridCol w:w="960"/>
        <w:gridCol w:w="5716"/>
        <w:gridCol w:w="241"/>
        <w:gridCol w:w="241"/>
        <w:gridCol w:w="241"/>
        <w:gridCol w:w="241"/>
        <w:gridCol w:w="241"/>
        <w:gridCol w:w="241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lastRenderedPageBreak/>
              <w:t>НЗ он=</w:t>
            </w:r>
          </w:p>
        </w:tc>
        <w:tc>
          <w:tcPr>
            <w:tcW w:w="71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</w:t>
            </w:r>
            <w:proofErr w:type="spellStart"/>
            <w:r w:rsidRPr="00C8344D">
              <w:rPr>
                <w:rFonts w:eastAsia="Calibri"/>
                <w:color w:val="000000"/>
              </w:rPr>
              <w:t>отпп</w:t>
            </w:r>
            <w:proofErr w:type="spellEnd"/>
            <w:r w:rsidRPr="00C8344D">
              <w:rPr>
                <w:rFonts w:eastAsia="Calibri"/>
                <w:color w:val="000000"/>
              </w:rPr>
              <w:t>+</w:t>
            </w:r>
            <w:proofErr w:type="gramStart"/>
            <w:r w:rsidRPr="00C8344D">
              <w:rPr>
                <w:rFonts w:eastAsia="Calibri"/>
                <w:color w:val="000000"/>
              </w:rPr>
              <w:t>)Н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З(j  </w:t>
            </w:r>
            <w:proofErr w:type="spellStart"/>
            <w:r w:rsidRPr="00C8344D">
              <w:rPr>
                <w:rFonts w:eastAsia="Calibri"/>
                <w:color w:val="000000"/>
              </w:rPr>
              <w:t>пк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)+НЗ </w:t>
            </w:r>
            <w:proofErr w:type="spellStart"/>
            <w:r w:rsidRPr="00C8344D">
              <w:rPr>
                <w:rFonts w:eastAsia="Calibri"/>
                <w:color w:val="000000"/>
              </w:rPr>
              <w:t>ком+НЗ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( j ни) +НЗ </w:t>
            </w:r>
            <w:proofErr w:type="spellStart"/>
            <w:r w:rsidRPr="00C8344D">
              <w:rPr>
                <w:rFonts w:eastAsia="Calibri"/>
                <w:color w:val="000000"/>
              </w:rPr>
              <w:t>ди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+НЗ </w:t>
            </w:r>
            <w:proofErr w:type="spellStart"/>
            <w:r w:rsidRPr="00C8344D">
              <w:rPr>
                <w:rFonts w:eastAsia="Calibri"/>
                <w:color w:val="000000"/>
              </w:rPr>
              <w:t>вс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</w:t>
            </w: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тр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</w:t>
            </w: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пр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он=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6 414 189,30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</w:t>
            </w:r>
            <w:proofErr w:type="spellStart"/>
            <w:r w:rsidRPr="00C8344D">
              <w:rPr>
                <w:rFonts w:eastAsia="Calibri"/>
                <w:color w:val="000000"/>
              </w:rPr>
              <w:t>отпп</w:t>
            </w:r>
            <w:proofErr w:type="spellEnd"/>
            <w:r w:rsidRPr="00C8344D">
              <w:rPr>
                <w:rFonts w:eastAsia="Calibri"/>
                <w:color w:val="000000"/>
              </w:rPr>
              <w:t>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1 383 589,28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 </w:t>
            </w:r>
            <w:proofErr w:type="spellStart"/>
            <w:r w:rsidRPr="00C8344D">
              <w:rPr>
                <w:rFonts w:eastAsia="Calibri"/>
                <w:color w:val="000000"/>
              </w:rPr>
              <w:t>пк</w:t>
            </w:r>
            <w:proofErr w:type="spellEnd"/>
            <w:r w:rsidRPr="00C8344D">
              <w:rPr>
                <w:rFonts w:eastAsia="Calibri"/>
                <w:color w:val="000000"/>
              </w:rPr>
              <w:t>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77 900,02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ком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4 214 600,00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gramStart"/>
            <w:r w:rsidRPr="00C8344D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j ни)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177 700,00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ди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35 400,00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вс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278 800,00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C8344D">
              <w:rPr>
                <w:rFonts w:eastAsia="Calibri"/>
                <w:color w:val="000000"/>
              </w:rPr>
              <w:t>тр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C8344D">
              <w:rPr>
                <w:rFonts w:eastAsia="Calibri"/>
                <w:color w:val="000000"/>
              </w:rPr>
              <w:t>пр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246 200,00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D2ED4" w:rsidRPr="00C8344D" w:rsidRDefault="004D2ED4" w:rsidP="00C8344D"/>
    <w:sectPr w:rsidR="004D2ED4" w:rsidRPr="00C8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0BA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654"/>
    <w:multiLevelType w:val="hybridMultilevel"/>
    <w:tmpl w:val="3C4CA4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4982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9"/>
    <w:rsid w:val="000E031C"/>
    <w:rsid w:val="001736A4"/>
    <w:rsid w:val="00245F19"/>
    <w:rsid w:val="002C5255"/>
    <w:rsid w:val="003341CD"/>
    <w:rsid w:val="004D2ED4"/>
    <w:rsid w:val="00617FCE"/>
    <w:rsid w:val="00626A22"/>
    <w:rsid w:val="00812F94"/>
    <w:rsid w:val="008769D0"/>
    <w:rsid w:val="009C6DCD"/>
    <w:rsid w:val="00A44535"/>
    <w:rsid w:val="00A4677F"/>
    <w:rsid w:val="00AE6D69"/>
    <w:rsid w:val="00B94639"/>
    <w:rsid w:val="00BB0609"/>
    <w:rsid w:val="00C8344D"/>
    <w:rsid w:val="00E27E0B"/>
    <w:rsid w:val="00ED0820"/>
    <w:rsid w:val="00ED67E2"/>
    <w:rsid w:val="00F06037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7</cp:revision>
  <dcterms:created xsi:type="dcterms:W3CDTF">2018-09-13T06:30:00Z</dcterms:created>
  <dcterms:modified xsi:type="dcterms:W3CDTF">2018-09-24T11:42:00Z</dcterms:modified>
</cp:coreProperties>
</file>