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99" w:rsidRPr="008212F9" w:rsidRDefault="00E30070" w:rsidP="00585499">
      <w:pPr>
        <w:shd w:val="clear" w:color="auto" w:fill="FFFFFF"/>
        <w:spacing w:after="0" w:line="240" w:lineRule="auto"/>
        <w:jc w:val="center"/>
        <w:rPr>
          <w:rFonts w:ascii="роман" w:eastAsia="Times New Roman" w:hAnsi="роман" w:cs="Arial"/>
          <w:bCs/>
          <w:color w:val="474747"/>
          <w:sz w:val="28"/>
          <w:szCs w:val="28"/>
          <w:lang w:eastAsia="ru-RU"/>
        </w:rPr>
      </w:pPr>
      <w:r>
        <w:rPr>
          <w:rFonts w:ascii="роман" w:eastAsia="Times New Roman" w:hAnsi="роман" w:cs="Arial"/>
          <w:bCs/>
          <w:color w:val="474747"/>
          <w:sz w:val="28"/>
          <w:szCs w:val="28"/>
          <w:lang w:eastAsia="ru-RU"/>
        </w:rPr>
        <w:t xml:space="preserve"> </w:t>
      </w:r>
      <w:bookmarkStart w:id="0" w:name="_GoBack"/>
      <w:bookmarkEnd w:id="0"/>
      <w:r w:rsidR="008212F9" w:rsidRPr="008212F9">
        <w:rPr>
          <w:rFonts w:ascii="роман" w:eastAsia="Times New Roman" w:hAnsi="роман" w:cs="Arial"/>
          <w:bCs/>
          <w:color w:val="474747"/>
          <w:sz w:val="28"/>
          <w:szCs w:val="28"/>
          <w:lang w:eastAsia="ru-RU"/>
        </w:rPr>
        <w:t>Утверждаю</w:t>
      </w:r>
    </w:p>
    <w:p w:rsidR="008212F9" w:rsidRPr="008212F9" w:rsidRDefault="008212F9" w:rsidP="00585499">
      <w:pPr>
        <w:shd w:val="clear" w:color="auto" w:fill="FFFFFF"/>
        <w:spacing w:after="0" w:line="240" w:lineRule="auto"/>
        <w:jc w:val="center"/>
        <w:rPr>
          <w:rFonts w:ascii="роман" w:eastAsia="Times New Roman" w:hAnsi="роман" w:cs="Arial"/>
          <w:bCs/>
          <w:color w:val="474747"/>
          <w:sz w:val="28"/>
          <w:szCs w:val="28"/>
          <w:lang w:eastAsia="ru-RU"/>
        </w:rPr>
      </w:pPr>
      <w:r w:rsidRPr="008212F9">
        <w:rPr>
          <w:rFonts w:ascii="роман" w:eastAsia="Times New Roman" w:hAnsi="роман" w:cs="Arial"/>
          <w:bCs/>
          <w:color w:val="474747"/>
          <w:sz w:val="28"/>
          <w:szCs w:val="28"/>
          <w:lang w:eastAsia="ru-RU"/>
        </w:rPr>
        <w:t xml:space="preserve">                                        Директор школы          Пешкова Е.К.</w:t>
      </w:r>
    </w:p>
    <w:p w:rsidR="008212F9" w:rsidRPr="008212F9" w:rsidRDefault="008212F9" w:rsidP="008212F9">
      <w:pPr>
        <w:shd w:val="clear" w:color="auto" w:fill="FFFFFF"/>
        <w:spacing w:after="0" w:line="240" w:lineRule="auto"/>
        <w:rPr>
          <w:rFonts w:ascii="роман" w:eastAsia="Times New Roman" w:hAnsi="роман" w:cs="Arial"/>
          <w:bCs/>
          <w:color w:val="474747"/>
          <w:sz w:val="28"/>
          <w:szCs w:val="28"/>
          <w:lang w:eastAsia="ru-RU"/>
        </w:rPr>
      </w:pPr>
      <w:r>
        <w:rPr>
          <w:rFonts w:ascii="роман" w:eastAsia="Times New Roman" w:hAnsi="роман" w:cs="Arial"/>
          <w:bCs/>
          <w:color w:val="474747"/>
          <w:sz w:val="28"/>
          <w:szCs w:val="28"/>
          <w:lang w:eastAsia="ru-RU"/>
        </w:rPr>
        <w:t xml:space="preserve">                                                         Приказ № </w:t>
      </w:r>
      <w:r w:rsidR="00E30070">
        <w:rPr>
          <w:rFonts w:ascii="роман" w:eastAsia="Times New Roman" w:hAnsi="роман" w:cs="Arial"/>
          <w:bCs/>
          <w:color w:val="474747"/>
          <w:sz w:val="28"/>
          <w:szCs w:val="28"/>
          <w:lang w:eastAsia="ru-RU"/>
        </w:rPr>
        <w:t>194</w:t>
      </w:r>
      <w:r>
        <w:rPr>
          <w:rFonts w:ascii="роман" w:eastAsia="Times New Roman" w:hAnsi="роман" w:cs="Arial"/>
          <w:bCs/>
          <w:color w:val="474747"/>
          <w:sz w:val="28"/>
          <w:szCs w:val="28"/>
          <w:lang w:eastAsia="ru-RU"/>
        </w:rPr>
        <w:t xml:space="preserve">            от   </w:t>
      </w:r>
      <w:r w:rsidR="00E30070">
        <w:rPr>
          <w:rFonts w:ascii="роман" w:eastAsia="Times New Roman" w:hAnsi="роман" w:cs="Arial"/>
          <w:bCs/>
          <w:color w:val="474747"/>
          <w:sz w:val="28"/>
          <w:szCs w:val="28"/>
          <w:lang w:eastAsia="ru-RU"/>
        </w:rPr>
        <w:t>30.08.ю2019г.</w:t>
      </w:r>
      <w:r>
        <w:rPr>
          <w:rFonts w:ascii="роман" w:eastAsia="Times New Roman" w:hAnsi="роман" w:cs="Arial"/>
          <w:bCs/>
          <w:color w:val="474747"/>
          <w:sz w:val="28"/>
          <w:szCs w:val="28"/>
          <w:lang w:eastAsia="ru-RU"/>
        </w:rPr>
        <w:t xml:space="preserve"> </w:t>
      </w:r>
    </w:p>
    <w:p w:rsidR="00585499" w:rsidRPr="008212F9" w:rsidRDefault="00585499" w:rsidP="008212F9">
      <w:pPr>
        <w:shd w:val="clear" w:color="auto" w:fill="FFFFFF"/>
        <w:spacing w:after="0" w:line="240" w:lineRule="auto"/>
        <w:jc w:val="center"/>
        <w:rPr>
          <w:rFonts w:ascii="роман" w:eastAsia="Times New Roman" w:hAnsi="роман" w:cs="Arial"/>
          <w:b/>
          <w:bCs/>
          <w:color w:val="474747"/>
          <w:sz w:val="28"/>
          <w:szCs w:val="28"/>
          <w:lang w:eastAsia="ru-RU"/>
        </w:rPr>
      </w:pPr>
    </w:p>
    <w:p w:rsidR="00585499" w:rsidRPr="00585499" w:rsidRDefault="00585499" w:rsidP="00585499">
      <w:pPr>
        <w:shd w:val="clear" w:color="auto" w:fill="FFFFFF"/>
        <w:spacing w:after="0" w:line="240" w:lineRule="auto"/>
        <w:jc w:val="center"/>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МБОУ «Белоярской  средней  общеобразовательной школы № 1»</w:t>
      </w:r>
    </w:p>
    <w:p w:rsidR="00585499" w:rsidRPr="00585499" w:rsidRDefault="00585499" w:rsidP="00585499">
      <w:pPr>
        <w:shd w:val="clear" w:color="auto" w:fill="FFFFFF"/>
        <w:spacing w:after="0" w:line="240" w:lineRule="auto"/>
        <w:jc w:val="center"/>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в отношении обработки персональных данных сотрудников учреждения, а также обучающихся и (или) родителей (законных представителей).</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r w:rsidRPr="00585499">
        <w:rPr>
          <w:rFonts w:ascii="роман" w:eastAsia="Times New Roman" w:hAnsi="роман" w:cs="Arial"/>
          <w:b/>
          <w:bCs/>
          <w:color w:val="474747"/>
          <w:sz w:val="28"/>
          <w:szCs w:val="28"/>
          <w:lang w:eastAsia="ru-RU"/>
        </w:rPr>
        <w:t>1.      Общие положения</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proofErr w:type="gramStart"/>
      <w:r w:rsidRPr="00585499">
        <w:rPr>
          <w:rFonts w:ascii="роман" w:eastAsia="Times New Roman" w:hAnsi="роман" w:cs="Arial"/>
          <w:color w:val="474747"/>
          <w:sz w:val="28"/>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585499">
        <w:rPr>
          <w:rFonts w:ascii="роман" w:eastAsia="Times New Roman" w:hAnsi="роман" w:cs="Arial"/>
          <w:color w:val="474747"/>
          <w:sz w:val="28"/>
          <w:szCs w:val="28"/>
          <w:lang w:eastAsia="ru-RU"/>
        </w:rPr>
        <w:t>, операторами, являющимися государственными или муниципальными органами».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585499">
        <w:rPr>
          <w:rFonts w:ascii="роман" w:eastAsia="Times New Roman" w:hAnsi="роман" w:cs="Arial"/>
          <w:color w:val="474747"/>
          <w:sz w:val="28"/>
          <w:szCs w:val="28"/>
          <w:lang w:eastAsia="ru-RU"/>
        </w:rPr>
        <w:t>для</w:t>
      </w:r>
      <w:proofErr w:type="gramEnd"/>
      <w:r w:rsidRPr="00585499">
        <w:rPr>
          <w:rFonts w:ascii="роман" w:eastAsia="Times New Roman" w:hAnsi="роман" w:cs="Arial"/>
          <w:color w:val="474747"/>
          <w:sz w:val="28"/>
          <w:szCs w:val="28"/>
          <w:lang w:eastAsia="ru-RU"/>
        </w:rPr>
        <w:t>:</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предоставления образовательных услуг;</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проведения олимпиад, консультационных семинаров;</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направления на обучение;</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направления работ сотрудников (учащихся, воспитанников) на конкурсы;</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дистанционного обучения;</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ведения электронного дневника и электронного журнала успеваемости;</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ведения сайта ОУ;</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автоматизации работы библиотеки;</w:t>
      </w:r>
    </w:p>
    <w:p w:rsidR="00585499" w:rsidRPr="00585499" w:rsidRDefault="00585499" w:rsidP="00585499">
      <w:pPr>
        <w:numPr>
          <w:ilvl w:val="0"/>
          <w:numId w:val="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проведения мониторинга деятельности школы.</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МБОУ «Белоярская средняя общеобразовательная школа № 1» собирает данные только в объеме, необходимом для достижения выше названных целей.</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Передача третьим лицам персональных данных без письменного согласия не допускается.</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lastRenderedPageBreak/>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Настоящая политика утверждается Директором М</w:t>
      </w:r>
      <w:r>
        <w:rPr>
          <w:rFonts w:ascii="роман" w:eastAsia="Times New Roman" w:hAnsi="роман" w:cs="Arial"/>
          <w:color w:val="474747"/>
          <w:sz w:val="28"/>
          <w:szCs w:val="28"/>
          <w:lang w:eastAsia="ru-RU"/>
        </w:rPr>
        <w:t>Б</w:t>
      </w:r>
      <w:r w:rsidRPr="00585499">
        <w:rPr>
          <w:rFonts w:ascii="роман" w:eastAsia="Times New Roman" w:hAnsi="роман" w:cs="Arial"/>
          <w:color w:val="474747"/>
          <w:sz w:val="28"/>
          <w:szCs w:val="28"/>
          <w:lang w:eastAsia="ru-RU"/>
        </w:rPr>
        <w:t>ОУ «</w:t>
      </w:r>
      <w:r>
        <w:rPr>
          <w:rFonts w:ascii="роман" w:eastAsia="Times New Roman" w:hAnsi="роман" w:cs="Arial"/>
          <w:color w:val="474747"/>
          <w:sz w:val="28"/>
          <w:szCs w:val="28"/>
          <w:lang w:eastAsia="ru-RU"/>
        </w:rPr>
        <w:t xml:space="preserve">Белоярская средняя общеобразовательная школа № 1» </w:t>
      </w:r>
      <w:r w:rsidRPr="00585499">
        <w:rPr>
          <w:rFonts w:ascii="роман" w:eastAsia="Times New Roman" w:hAnsi="роман" w:cs="Arial"/>
          <w:color w:val="474747"/>
          <w:sz w:val="28"/>
          <w:szCs w:val="28"/>
          <w:lang w:eastAsia="ru-RU"/>
        </w:rPr>
        <w:t>» и является обязательной для исполнения всеми сотрудниками, имеющими доступ к персональным данным Субъекта.</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2.      Понятие и состав персональных данных</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МБОУ «Белоярская средняя общеобразовательная школа № 1» » (далее - Учреждение) относятся:</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фамилия, имя, отчество;</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адрес места жительства;</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паспортные данные;</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данные свидетельства о рождении;</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контактный телефон;</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результаты успеваемости и тестирования;</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номер класса;</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данные о состоянии здоровья;</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данные страхового свидетельства;</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данные о трудовой деятельности;</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биометрические данные (фотографическая карточка);</w:t>
      </w:r>
    </w:p>
    <w:p w:rsidR="00585499" w:rsidRPr="00585499" w:rsidRDefault="00585499" w:rsidP="00585499">
      <w:pPr>
        <w:numPr>
          <w:ilvl w:val="0"/>
          <w:numId w:val="4"/>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585499" w:rsidRDefault="00585499" w:rsidP="00585499">
      <w:pPr>
        <w:shd w:val="clear" w:color="auto" w:fill="FFFFFF"/>
        <w:spacing w:before="150" w:after="150" w:line="240" w:lineRule="auto"/>
        <w:jc w:val="both"/>
        <w:rPr>
          <w:rFonts w:ascii="роман" w:eastAsia="Times New Roman" w:hAnsi="роман" w:cs="Arial"/>
          <w:b/>
          <w:bCs/>
          <w:color w:val="474747"/>
          <w:sz w:val="28"/>
          <w:szCs w:val="28"/>
          <w:lang w:eastAsia="ru-RU"/>
        </w:rPr>
      </w:pPr>
      <w:r w:rsidRPr="00585499">
        <w:rPr>
          <w:rFonts w:ascii="роман" w:eastAsia="Times New Roman" w:hAnsi="роман" w:cs="Arial"/>
          <w:color w:val="474747"/>
          <w:sz w:val="28"/>
          <w:szCs w:val="28"/>
          <w:lang w:eastAsia="ru-RU"/>
        </w:rPr>
        <w:t> </w:t>
      </w:r>
      <w:r w:rsidRPr="00585499">
        <w:rPr>
          <w:rFonts w:ascii="роман" w:eastAsia="Times New Roman" w:hAnsi="роман" w:cs="Arial"/>
          <w:b/>
          <w:bCs/>
          <w:color w:val="474747"/>
          <w:sz w:val="28"/>
          <w:szCs w:val="28"/>
          <w:lang w:eastAsia="ru-RU"/>
        </w:rPr>
        <w:t>3.      Принципы обработки персональных данных Субъекта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 </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proofErr w:type="gramStart"/>
      <w:r w:rsidRPr="00585499">
        <w:rPr>
          <w:rFonts w:ascii="роман" w:eastAsia="Times New Roman" w:hAnsi="роман" w:cs="Arial"/>
          <w:color w:val="474747"/>
          <w:sz w:val="28"/>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Обработка персональных данных должна осуществляться на основе принципов:</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законности целей и способов обработки персональных данных и добросовестности;</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уничтожения персональных данных после достижения целей обработки или в случае утраты необходимости в их достижении;</w:t>
      </w:r>
    </w:p>
    <w:p w:rsidR="00585499" w:rsidRPr="00585499" w:rsidRDefault="00585499" w:rsidP="00585499">
      <w:pPr>
        <w:numPr>
          <w:ilvl w:val="0"/>
          <w:numId w:val="6"/>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4. Обязанности Учреждения</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обработка персональных данных Субъекта может осуществляться исключительно в целях оказания законных услуг Субъектам;</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xml:space="preserve">· персональные данные Субъекта следует получать у него самого. Если персональные данные </w:t>
      </w:r>
      <w:proofErr w:type="gramStart"/>
      <w:r w:rsidRPr="00585499">
        <w:rPr>
          <w:rFonts w:ascii="роман" w:eastAsia="Times New Roman" w:hAnsi="роман" w:cs="Arial"/>
          <w:color w:val="474747"/>
          <w:sz w:val="28"/>
          <w:szCs w:val="28"/>
          <w:lang w:eastAsia="ru-RU"/>
        </w:rPr>
        <w:t>Субъекта</w:t>
      </w:r>
      <w:proofErr w:type="gramEnd"/>
      <w:r w:rsidRPr="00585499">
        <w:rPr>
          <w:rFonts w:ascii="роман" w:eastAsia="Times New Roman" w:hAnsi="роман" w:cs="Arial"/>
          <w:color w:val="474747"/>
          <w:sz w:val="28"/>
          <w:szCs w:val="28"/>
          <w:lang w:eastAsia="ru-RU"/>
        </w:rPr>
        <w:t xml:space="preserve"> возможно получить только у третьей </w:t>
      </w:r>
      <w:r w:rsidRPr="00585499">
        <w:rPr>
          <w:rFonts w:ascii="роман" w:eastAsia="Times New Roman" w:hAnsi="роман" w:cs="Arial"/>
          <w:color w:val="474747"/>
          <w:sz w:val="28"/>
          <w:szCs w:val="28"/>
          <w:lang w:eastAsia="ru-RU"/>
        </w:rPr>
        <w:lastRenderedPageBreak/>
        <w:t>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xml:space="preserve">·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585499">
        <w:rPr>
          <w:rFonts w:ascii="роман" w:eastAsia="Times New Roman" w:hAnsi="роман" w:cs="Arial"/>
          <w:color w:val="474747"/>
          <w:sz w:val="28"/>
          <w:szCs w:val="28"/>
          <w:lang w:eastAsia="ru-RU"/>
        </w:rPr>
        <w:t>с даты получения</w:t>
      </w:r>
      <w:proofErr w:type="gramEnd"/>
      <w:r w:rsidRPr="00585499">
        <w:rPr>
          <w:rFonts w:ascii="роман" w:eastAsia="Times New Roman" w:hAnsi="роман" w:cs="Arial"/>
          <w:color w:val="474747"/>
          <w:sz w:val="28"/>
          <w:szCs w:val="28"/>
          <w:lang w:eastAsia="ru-RU"/>
        </w:rPr>
        <w:t xml:space="preserve"> запроса Субъекта персональных данных или его представителя;</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585499">
        <w:rPr>
          <w:rFonts w:ascii="роман" w:eastAsia="Times New Roman" w:hAnsi="роман" w:cs="Arial"/>
          <w:color w:val="474747"/>
          <w:sz w:val="28"/>
          <w:szCs w:val="28"/>
          <w:lang w:eastAsia="ru-RU"/>
        </w:rPr>
        <w:t>дств в п</w:t>
      </w:r>
      <w:proofErr w:type="gramEnd"/>
      <w:r w:rsidRPr="00585499">
        <w:rPr>
          <w:rFonts w:ascii="роман" w:eastAsia="Times New Roman" w:hAnsi="роман" w:cs="Arial"/>
          <w:color w:val="474747"/>
          <w:sz w:val="28"/>
          <w:szCs w:val="28"/>
          <w:lang w:eastAsia="ru-RU"/>
        </w:rPr>
        <w:t>орядке, установленном действующим законодательством РФ;</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proofErr w:type="gramStart"/>
      <w:r w:rsidRPr="00585499">
        <w:rPr>
          <w:rFonts w:ascii="роман" w:eastAsia="Times New Roman" w:hAnsi="роман" w:cs="Arial"/>
          <w:color w:val="474747"/>
          <w:sz w:val="28"/>
          <w:szCs w:val="28"/>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585499" w:rsidRPr="00585499" w:rsidRDefault="00585499" w:rsidP="00585499">
      <w:pPr>
        <w:numPr>
          <w:ilvl w:val="0"/>
          <w:numId w:val="7"/>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lastRenderedPageBreak/>
        <w:t>5.      Права Субъекта</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 </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на доступ к информации о самом себе.</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на определение форм и способов обработки персональных данных.</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на отзыв согласия на обработку персональных данных.</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требовать изменение, уточнение, уничтожение информации о самом себе.</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на дополнение персональных данных оценочного характера заявлением, выражающим его собственную точку зрения.</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определять представителей для защиты своих персональных данных.</w:t>
      </w:r>
    </w:p>
    <w:p w:rsidR="00585499" w:rsidRPr="00585499" w:rsidRDefault="00585499" w:rsidP="00585499">
      <w:pPr>
        <w:numPr>
          <w:ilvl w:val="0"/>
          <w:numId w:val="9"/>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6. Доступ к персональным данным Субъекта</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 </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Персональные данные Субъекта могут быть предоставлены третьим лицам только с письменного согласия Субъекта.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подтверждение факта обработки персональных данных МОУ «СОШ № 35», а также цель такой обработки;</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способы обработки персональных данных, применяемые учреждением;</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lastRenderedPageBreak/>
        <w:t>· сведения о лицах, которые имеют доступ к персональным данным или которым может быть предоставлен такой доступ;</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перечень обрабатываемых персональных данных и источник их получения;</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сроки обработки персональных данных, в том числе сроки их хранения;</w:t>
      </w:r>
    </w:p>
    <w:p w:rsidR="00585499" w:rsidRPr="00585499" w:rsidRDefault="00585499" w:rsidP="00585499">
      <w:pPr>
        <w:numPr>
          <w:ilvl w:val="0"/>
          <w:numId w:val="10"/>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сведения о том, какие юридические последствия для Субъекта может повлечь за собой обработка его персональных данных.</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7. Защита персональных данных</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 </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осуществление пропускного режима в служебные помещения;</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назначение должностных лиц, допущенных к обработке ПД;</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хранение ПД на бумажных носителях в охраняемых или запираемых помещениях, сейфах, шкафах;</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lastRenderedPageBreak/>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организация порядка уничтожения информации;</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585499">
        <w:rPr>
          <w:rFonts w:ascii="роман" w:eastAsia="Times New Roman" w:hAnsi="роман" w:cs="Arial"/>
          <w:color w:val="474747"/>
          <w:sz w:val="28"/>
          <w:szCs w:val="28"/>
          <w:lang w:eastAsia="ru-RU"/>
        </w:rPr>
        <w:t>дств кр</w:t>
      </w:r>
      <w:proofErr w:type="gramEnd"/>
      <w:r w:rsidRPr="00585499">
        <w:rPr>
          <w:rFonts w:ascii="роман" w:eastAsia="Times New Roman" w:hAnsi="роман" w:cs="Arial"/>
          <w:color w:val="474747"/>
          <w:sz w:val="28"/>
          <w:szCs w:val="28"/>
          <w:lang w:eastAsia="ru-RU"/>
        </w:rPr>
        <w:t>иптозащиты;</w:t>
      </w:r>
    </w:p>
    <w:p w:rsidR="00585499" w:rsidRPr="00585499" w:rsidRDefault="00585499" w:rsidP="00585499">
      <w:pPr>
        <w:numPr>
          <w:ilvl w:val="0"/>
          <w:numId w:val="11"/>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осуществление внутреннего контроля соответствия обработки ПД требованиям законодательства.</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Для защиты персональных данных Субъектов необходимо соблюдать ряд мер:</w:t>
      </w:r>
    </w:p>
    <w:p w:rsidR="00585499" w:rsidRPr="00585499" w:rsidRDefault="00585499" w:rsidP="00585499">
      <w:pPr>
        <w:numPr>
          <w:ilvl w:val="0"/>
          <w:numId w:val="1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порядок приема, учета и контроля деятельности посетителей;</w:t>
      </w:r>
    </w:p>
    <w:p w:rsidR="00585499" w:rsidRPr="00585499" w:rsidRDefault="00585499" w:rsidP="00585499">
      <w:pPr>
        <w:numPr>
          <w:ilvl w:val="0"/>
          <w:numId w:val="1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технические средства охраны, сигнализации;</w:t>
      </w:r>
    </w:p>
    <w:p w:rsidR="00585499" w:rsidRPr="00585499" w:rsidRDefault="00585499" w:rsidP="00585499">
      <w:pPr>
        <w:numPr>
          <w:ilvl w:val="0"/>
          <w:numId w:val="1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порядок охраны помещений;</w:t>
      </w:r>
    </w:p>
    <w:p w:rsidR="00585499" w:rsidRPr="00585499" w:rsidRDefault="00585499" w:rsidP="00585499">
      <w:pPr>
        <w:numPr>
          <w:ilvl w:val="0"/>
          <w:numId w:val="12"/>
        </w:numPr>
        <w:shd w:val="clear" w:color="auto" w:fill="FFFFFF"/>
        <w:spacing w:after="0" w:line="240" w:lineRule="auto"/>
        <w:ind w:left="0"/>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требования к защите информации, предъявляемые соответствующими нормативными документами.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 </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8. Ответственность за разглашение персональных данных и нарушение</w:t>
      </w:r>
    </w:p>
    <w:p w:rsidR="00585499" w:rsidRPr="00585499" w:rsidRDefault="00585499" w:rsidP="00585499">
      <w:pPr>
        <w:shd w:val="clear" w:color="auto" w:fill="FFFFFF"/>
        <w:spacing w:after="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b/>
          <w:bCs/>
          <w:color w:val="474747"/>
          <w:sz w:val="28"/>
          <w:szCs w:val="28"/>
          <w:lang w:eastAsia="ru-RU"/>
        </w:rPr>
        <w:t> </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lastRenderedPageBreak/>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585499" w:rsidRPr="00585499" w:rsidRDefault="00585499" w:rsidP="00585499">
      <w:pPr>
        <w:shd w:val="clear" w:color="auto" w:fill="FFFFFF"/>
        <w:spacing w:before="150" w:after="150" w:line="240" w:lineRule="auto"/>
        <w:jc w:val="both"/>
        <w:rPr>
          <w:rFonts w:ascii="роман" w:eastAsia="Times New Roman" w:hAnsi="роман" w:cs="Arial"/>
          <w:color w:val="474747"/>
          <w:sz w:val="28"/>
          <w:szCs w:val="28"/>
          <w:lang w:eastAsia="ru-RU"/>
        </w:rPr>
      </w:pPr>
      <w:r w:rsidRPr="00585499">
        <w:rPr>
          <w:rFonts w:ascii="роман" w:eastAsia="Times New Roman" w:hAnsi="роман" w:cs="Arial"/>
          <w:color w:val="474747"/>
          <w:sz w:val="28"/>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w:t>
      </w:r>
      <w:r w:rsidRPr="00585499">
        <w:rPr>
          <w:rFonts w:ascii="Arial" w:eastAsia="Times New Roman" w:hAnsi="Arial" w:cs="Arial"/>
          <w:color w:val="474747"/>
          <w:sz w:val="18"/>
          <w:szCs w:val="18"/>
          <w:lang w:eastAsia="ru-RU"/>
        </w:rPr>
        <w:t xml:space="preserve">, </w:t>
      </w:r>
      <w:r w:rsidRPr="00585499">
        <w:rPr>
          <w:rFonts w:ascii="роман" w:eastAsia="Times New Roman" w:hAnsi="роман" w:cs="Arial"/>
          <w:color w:val="474747"/>
          <w:sz w:val="28"/>
          <w:szCs w:val="28"/>
          <w:lang w:eastAsia="ru-RU"/>
        </w:rPr>
        <w:t>привлекаются к</w:t>
      </w:r>
      <w:r>
        <w:rPr>
          <w:rFonts w:ascii="роман" w:eastAsia="Times New Roman" w:hAnsi="роман" w:cs="Arial"/>
          <w:color w:val="474747"/>
          <w:sz w:val="28"/>
          <w:szCs w:val="28"/>
          <w:lang w:eastAsia="ru-RU"/>
        </w:rPr>
        <w:t xml:space="preserve"> дисциплинарной ответственности.</w:t>
      </w:r>
    </w:p>
    <w:p w:rsidR="001C0C11" w:rsidRDefault="001C0C11"/>
    <w:sectPr w:rsidR="001C0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роман">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3F9A"/>
    <w:multiLevelType w:val="multilevel"/>
    <w:tmpl w:val="5036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25AB"/>
    <w:multiLevelType w:val="multilevel"/>
    <w:tmpl w:val="9B4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C1A7F"/>
    <w:multiLevelType w:val="multilevel"/>
    <w:tmpl w:val="7CC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E43D8"/>
    <w:multiLevelType w:val="multilevel"/>
    <w:tmpl w:val="DFAC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D46A7"/>
    <w:multiLevelType w:val="multilevel"/>
    <w:tmpl w:val="8E6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C4BA6"/>
    <w:multiLevelType w:val="multilevel"/>
    <w:tmpl w:val="AFA6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D1C8C"/>
    <w:multiLevelType w:val="multilevel"/>
    <w:tmpl w:val="E1A2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E2CEA"/>
    <w:multiLevelType w:val="multilevel"/>
    <w:tmpl w:val="6C8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A7CD1"/>
    <w:multiLevelType w:val="multilevel"/>
    <w:tmpl w:val="51AA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45832"/>
    <w:multiLevelType w:val="multilevel"/>
    <w:tmpl w:val="606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72F19"/>
    <w:multiLevelType w:val="multilevel"/>
    <w:tmpl w:val="2FF07C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EF66F07"/>
    <w:multiLevelType w:val="multilevel"/>
    <w:tmpl w:val="748EEB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0"/>
  </w:num>
  <w:num w:numId="3">
    <w:abstractNumId w:val="8"/>
  </w:num>
  <w:num w:numId="4">
    <w:abstractNumId w:val="3"/>
  </w:num>
  <w:num w:numId="5">
    <w:abstractNumId w:val="6"/>
  </w:num>
  <w:num w:numId="6">
    <w:abstractNumId w:val="4"/>
  </w:num>
  <w:num w:numId="7">
    <w:abstractNumId w:val="1"/>
  </w:num>
  <w:num w:numId="8">
    <w:abstractNumId w:val="10"/>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9"/>
    <w:rsid w:val="001C0C11"/>
    <w:rsid w:val="00585499"/>
    <w:rsid w:val="008212F9"/>
    <w:rsid w:val="00E3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2019-09-13T07:35:00Z</dcterms:created>
  <dcterms:modified xsi:type="dcterms:W3CDTF">2019-09-16T04:45:00Z</dcterms:modified>
</cp:coreProperties>
</file>