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38" w:rsidRPr="00F9756E" w:rsidRDefault="006D692F" w:rsidP="006D6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4397"/>
      </w:tblGrid>
      <w:tr w:rsidR="00425AB5" w:rsidRPr="00470238" w:rsidTr="00403D16">
        <w:trPr>
          <w:trHeight w:val="1094"/>
        </w:trPr>
        <w:tc>
          <w:tcPr>
            <w:tcW w:w="0" w:type="auto"/>
          </w:tcPr>
          <w:p w:rsidR="00470238" w:rsidRPr="00470238" w:rsidRDefault="00470238" w:rsidP="0040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0238" w:rsidRDefault="00470238" w:rsidP="0042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42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заседании педагогического Совета </w:t>
            </w:r>
          </w:p>
          <w:p w:rsidR="00425AB5" w:rsidRPr="00470238" w:rsidRDefault="00425AB5" w:rsidP="00425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Протокол№1  от 30.08.2013г.</w:t>
            </w:r>
          </w:p>
        </w:tc>
        <w:tc>
          <w:tcPr>
            <w:tcW w:w="0" w:type="auto"/>
          </w:tcPr>
          <w:p w:rsidR="00470238" w:rsidRPr="00470238" w:rsidRDefault="00470238" w:rsidP="0040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470238" w:rsidRPr="00470238" w:rsidRDefault="00470238" w:rsidP="0040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</w:t>
            </w:r>
            <w:r w:rsidR="00425AB5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25A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</w:t>
            </w:r>
            <w:r w:rsidR="00425A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>.09.2013г.</w:t>
            </w:r>
          </w:p>
          <w:p w:rsidR="00470238" w:rsidRPr="00470238" w:rsidRDefault="00470238" w:rsidP="0040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школы ____________   </w:t>
            </w:r>
          </w:p>
          <w:p w:rsidR="00470238" w:rsidRPr="00470238" w:rsidRDefault="00470238" w:rsidP="00403D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 Филиппова</w:t>
            </w:r>
          </w:p>
        </w:tc>
      </w:tr>
    </w:tbl>
    <w:p w:rsidR="006D692F" w:rsidRPr="00F9756E" w:rsidRDefault="006D692F" w:rsidP="006D6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11721" w:rsidRDefault="006D692F" w:rsidP="0047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D692F" w:rsidRPr="00470238" w:rsidRDefault="006D692F" w:rsidP="0047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8">
        <w:rPr>
          <w:rFonts w:ascii="Times New Roman" w:hAnsi="Times New Roman" w:cs="Times New Roman"/>
          <w:b/>
          <w:sz w:val="28"/>
          <w:szCs w:val="28"/>
        </w:rPr>
        <w:t xml:space="preserve"> оформления</w:t>
      </w:r>
      <w:r w:rsidR="00A45EE2">
        <w:rPr>
          <w:rFonts w:ascii="Times New Roman" w:hAnsi="Times New Roman" w:cs="Times New Roman"/>
          <w:b/>
          <w:sz w:val="28"/>
          <w:szCs w:val="28"/>
        </w:rPr>
        <w:t xml:space="preserve"> возникновения</w:t>
      </w:r>
      <w:r w:rsidRPr="00470238">
        <w:rPr>
          <w:rFonts w:ascii="Times New Roman" w:hAnsi="Times New Roman" w:cs="Times New Roman"/>
          <w:b/>
          <w:sz w:val="28"/>
          <w:szCs w:val="28"/>
        </w:rPr>
        <w:t>,</w:t>
      </w:r>
      <w:r w:rsidR="00A45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238">
        <w:rPr>
          <w:rFonts w:ascii="Times New Roman" w:hAnsi="Times New Roman" w:cs="Times New Roman"/>
          <w:b/>
          <w:sz w:val="28"/>
          <w:szCs w:val="28"/>
        </w:rPr>
        <w:t xml:space="preserve"> приостановления и прекращения отношений между </w:t>
      </w:r>
      <w:r w:rsidR="00A45EE2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470238">
        <w:rPr>
          <w:rFonts w:ascii="Times New Roman" w:hAnsi="Times New Roman" w:cs="Times New Roman"/>
          <w:b/>
          <w:sz w:val="28"/>
          <w:szCs w:val="28"/>
        </w:rPr>
        <w:t>учреждением и (или) родителями</w:t>
      </w:r>
    </w:p>
    <w:p w:rsidR="006D692F" w:rsidRPr="00470238" w:rsidRDefault="006D692F" w:rsidP="0047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238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несовершеннолетних </w:t>
      </w:r>
      <w:r w:rsidR="00A45EE2">
        <w:rPr>
          <w:rFonts w:ascii="Times New Roman" w:hAnsi="Times New Roman" w:cs="Times New Roman"/>
          <w:b/>
          <w:sz w:val="28"/>
          <w:szCs w:val="28"/>
        </w:rPr>
        <w:t>обучаю</w:t>
      </w:r>
      <w:r w:rsidRPr="00470238">
        <w:rPr>
          <w:rFonts w:ascii="Times New Roman" w:hAnsi="Times New Roman" w:cs="Times New Roman"/>
          <w:b/>
          <w:sz w:val="28"/>
          <w:szCs w:val="28"/>
        </w:rPr>
        <w:t>щихся,</w:t>
      </w:r>
    </w:p>
    <w:p w:rsidR="006D692F" w:rsidRDefault="00A45EE2" w:rsidP="00470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692F" w:rsidRPr="00470238">
        <w:rPr>
          <w:rFonts w:ascii="Times New Roman" w:hAnsi="Times New Roman" w:cs="Times New Roman"/>
          <w:b/>
          <w:sz w:val="28"/>
          <w:szCs w:val="28"/>
        </w:rPr>
        <w:t>овершеннолетними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</w:t>
      </w:r>
      <w:r w:rsidR="006D692F" w:rsidRPr="0047023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D692F" w:rsidRPr="00470238">
        <w:rPr>
          <w:rFonts w:ascii="Times New Roman" w:hAnsi="Times New Roman" w:cs="Times New Roman"/>
          <w:b/>
          <w:sz w:val="28"/>
          <w:szCs w:val="28"/>
        </w:rPr>
        <w:t>щимися</w:t>
      </w:r>
    </w:p>
    <w:p w:rsidR="00B11721" w:rsidRPr="00470238" w:rsidRDefault="00B11721" w:rsidP="004702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92F" w:rsidRPr="00FC5878" w:rsidRDefault="00FC5878" w:rsidP="00FC5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оформления возникновения, приостановления и прекращения отношений между учреждением и (или) родителями (законными представителями) несовершеннолетних 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совершеннолетними 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имися (далее – Порядок) разработан в соответствии с </w:t>
      </w:r>
      <w:r w:rsidRPr="00F97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29.12.2012 №273-ФЗ «Об образовании в Российской Федерации»,  локальными нормативными актами учреждения и регламентирует оформление возникновения, приостановления и прекращения отношений между учреждением и (или) родителями (законными представителями) несовершеннолетних 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хся, совершеннолетними 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щимися.</w:t>
      </w:r>
      <w:proofErr w:type="gramEnd"/>
    </w:p>
    <w:p w:rsidR="006D692F" w:rsidRPr="00FC5878" w:rsidRDefault="006D692F" w:rsidP="00FC5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возникновения образовательных отношений.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Образовательные отношения возникают при приеме лица в учреждение на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общего, среднего общего образования (далее – основные общеобразовательные программы) или для прохождения промежуточной аттестации и (или) государственной итоговой аттестации.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Основанием возникновения образовательных отношений является приказ руководителя учреждения о приеме лица в учреждение на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или для прохождения промежуточной аттестации и (или) государственной итоговой аттестации.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При приеме на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на каждого учащегося, принятого в 1 и 10 классы, заводится личное дело (карта), в котором  хранятся все представленные при приеме документы. При приеме на обучение в 1 класс в течение учебного года,  во-2-11 классы в личном деле (карте) учащегося производится запись о приеме.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алфавитную книгу записи учащихся, классный журнал вносятся соответствующие записи.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Организация приема, сроки издания руководителем учреждения приказа о приеме на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регламентируются Правилами приема граждан. 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Права и обязанности учащегося,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лица на обучение.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приема на обучение за счет средств физического лица между учреждением, лицом, зачисляемым на обучение, и физическим лицом заключается договор об оказании платных образовательных услуг.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предоставления платных образовательных услуг регламентируется локальным актом учреждения.</w:t>
      </w:r>
    </w:p>
    <w:p w:rsidR="006D692F" w:rsidRPr="00FC5878" w:rsidRDefault="006D692F" w:rsidP="00FC5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оформления приостановления образовательных отношений.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Образовательные отношения приостанавливаются в случае изменения условий получения </w:t>
      </w:r>
      <w:proofErr w:type="gramStart"/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по основной или дополнительной общеобразовательной программе. 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приостановления образовательных отношений является приказ, изданный руководителем учреждения.</w:t>
      </w:r>
    </w:p>
    <w:p w:rsidR="006D692F" w:rsidRPr="00FC5878" w:rsidRDefault="006D692F" w:rsidP="00FC5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оформления прекращения образовательных отношений.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отношения прекращаются в связи с отчислением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из учреждения.</w:t>
      </w:r>
      <w:proofErr w:type="gramEnd"/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Основанием для прекращения образовательных отношений является приказ, изданный руководителем учреждения об отчислении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из учреждения.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алфавитную книгу записи </w:t>
      </w:r>
      <w:proofErr w:type="gramStart"/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личное дело (карту) 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классный журнал  вносятся соответствующие записи.</w:t>
      </w:r>
    </w:p>
    <w:p w:rsidR="006D692F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Порядок и основания отчисления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учреждения, сроки издания руководителем учреждения приказа об отчислении, 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регламентируются  Порядком и основаниями отчисления </w:t>
      </w:r>
      <w:proofErr w:type="gramStart"/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учреждения.</w:t>
      </w:r>
    </w:p>
    <w:p w:rsidR="00B11721" w:rsidRDefault="00B11721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721" w:rsidRPr="00F9756E" w:rsidRDefault="00B11721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Досрочное прекращение образовательных отношений по инициативе родителей (законных представителей) несовершеннолетнего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или совершеннолетнего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не влечет за собой возникновение каких-либо дополнительных, в том числе материальных, обязательств указанного </w:t>
      </w:r>
      <w:r w:rsidR="008D0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 перед учреждением.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 Если с родителями (законными представителями) несовершеннолетнего </w:t>
      </w:r>
      <w:r w:rsidR="00B8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или  совершеннолетним </w:t>
      </w:r>
      <w:r w:rsidR="00B8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имся заключен договор об оказании платных образовательных услуг, 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досрочном прекращении образовательных отношений такой договор расторгается на основании приказа руководителя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</w:t>
      </w:r>
      <w:r w:rsidR="00B8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 из учреждения. 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FC5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</w:t>
      </w:r>
      <w:r w:rsidR="00B8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учреждения.</w:t>
      </w:r>
    </w:p>
    <w:p w:rsidR="006D692F" w:rsidRPr="00F9756E" w:rsidRDefault="006D692F" w:rsidP="006D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прекращении образовательных отношений учреждение в трехдневный срок после издания </w:t>
      </w:r>
      <w:proofErr w:type="gramStart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</w:t>
      </w:r>
      <w:r w:rsidR="00B84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Pr="00F975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выдает ему справку об обучении или о периоде обучения по образцу, установленному учреждением.</w:t>
      </w:r>
    </w:p>
    <w:p w:rsidR="009B3D46" w:rsidRDefault="009B3D46"/>
    <w:sectPr w:rsidR="009B3D46" w:rsidSect="004702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92F"/>
    <w:rsid w:val="0023578A"/>
    <w:rsid w:val="00425AB5"/>
    <w:rsid w:val="00470238"/>
    <w:rsid w:val="006D692F"/>
    <w:rsid w:val="008D0C30"/>
    <w:rsid w:val="009B3D46"/>
    <w:rsid w:val="00A45EE2"/>
    <w:rsid w:val="00B11721"/>
    <w:rsid w:val="00B8440F"/>
    <w:rsid w:val="00F9756E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D6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7</cp:revision>
  <dcterms:created xsi:type="dcterms:W3CDTF">2013-12-23T12:31:00Z</dcterms:created>
  <dcterms:modified xsi:type="dcterms:W3CDTF">2013-12-26T08:14:00Z</dcterms:modified>
</cp:coreProperties>
</file>