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E1" w:rsidRDefault="004C06E1" w:rsidP="007773B6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54">
        <w:rPr>
          <w:rFonts w:ascii="Times New Roman" w:eastAsia="Calibri" w:hAnsi="Times New Roman" w:cs="Times New Roman"/>
          <w:b/>
          <w:sz w:val="24"/>
          <w:szCs w:val="24"/>
        </w:rPr>
        <w:t>Справка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19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проведении образовательного события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211954">
        <w:rPr>
          <w:rFonts w:ascii="Times New Roman" w:hAnsi="Times New Roman" w:cs="Times New Roman"/>
          <w:b/>
          <w:sz w:val="24"/>
          <w:szCs w:val="24"/>
        </w:rPr>
        <w:t>Проектная задача»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02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B4D4A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49DF">
        <w:rPr>
          <w:rFonts w:ascii="Times New Roman" w:hAnsi="Times New Roman" w:cs="Times New Roman"/>
          <w:b/>
          <w:sz w:val="24"/>
          <w:szCs w:val="24"/>
        </w:rPr>
        <w:t>0</w:t>
      </w:r>
      <w:r w:rsidR="004B4D4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201</w:t>
      </w:r>
      <w:r w:rsidR="004B4D4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368B4" w:rsidRDefault="004B4D4A" w:rsidP="007F01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9753A">
        <w:rPr>
          <w:rFonts w:ascii="Times New Roman" w:hAnsi="Times New Roman" w:cs="Times New Roman"/>
          <w:sz w:val="24"/>
          <w:szCs w:val="24"/>
        </w:rPr>
        <w:t xml:space="preserve"> мая</w:t>
      </w:r>
      <w:r w:rsidR="00067CB5">
        <w:rPr>
          <w:rFonts w:ascii="Times New Roman" w:hAnsi="Times New Roman" w:cs="Times New Roman"/>
          <w:sz w:val="24"/>
          <w:szCs w:val="24"/>
        </w:rPr>
        <w:t xml:space="preserve"> </w:t>
      </w:r>
      <w:r w:rsidR="008E4F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C06E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C06E1" w:rsidRPr="00E126BF">
        <w:rPr>
          <w:rFonts w:ascii="Times New Roman" w:hAnsi="Times New Roman" w:cs="Times New Roman"/>
          <w:sz w:val="24"/>
          <w:szCs w:val="24"/>
        </w:rPr>
        <w:t>состоялось образовате</w:t>
      </w:r>
      <w:r w:rsidR="00067CB5">
        <w:rPr>
          <w:rFonts w:ascii="Times New Roman" w:hAnsi="Times New Roman" w:cs="Times New Roman"/>
          <w:sz w:val="24"/>
          <w:szCs w:val="24"/>
        </w:rPr>
        <w:t>льное событие «Проектная задача</w:t>
      </w:r>
      <w:r w:rsidR="004C06E1" w:rsidRPr="00E126BF">
        <w:rPr>
          <w:rFonts w:ascii="Times New Roman" w:hAnsi="Times New Roman" w:cs="Times New Roman"/>
          <w:sz w:val="24"/>
          <w:szCs w:val="24"/>
        </w:rPr>
        <w:t xml:space="preserve"> </w:t>
      </w:r>
      <w:r w:rsidR="00E126BF" w:rsidRPr="00E126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Думая о мире – помни о войне</w:t>
      </w:r>
      <w:r w:rsidR="00E126BF" w:rsidRPr="00E126BF">
        <w:rPr>
          <w:rFonts w:ascii="Times New Roman" w:hAnsi="Times New Roman" w:cs="Times New Roman"/>
          <w:sz w:val="24"/>
          <w:szCs w:val="24"/>
        </w:rPr>
        <w:t>»</w:t>
      </w:r>
      <w:r w:rsidR="00F368B4" w:rsidRPr="003F3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8B4" w:rsidRDefault="00F368B4" w:rsidP="007F01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11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Pr="00674549">
        <w:rPr>
          <w:rFonts w:ascii="Times New Roman" w:hAnsi="Times New Roman" w:cs="Times New Roman"/>
          <w:b/>
          <w:sz w:val="24"/>
          <w:szCs w:val="24"/>
        </w:rPr>
        <w:t>цель:</w:t>
      </w:r>
      <w:r w:rsidRPr="003F3611">
        <w:rPr>
          <w:rFonts w:ascii="Times New Roman" w:hAnsi="Times New Roman" w:cs="Times New Roman"/>
          <w:sz w:val="24"/>
          <w:szCs w:val="24"/>
        </w:rPr>
        <w:t xml:space="preserve"> </w:t>
      </w:r>
      <w:r w:rsidR="004B4D4A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="004B4D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B4D4A">
        <w:rPr>
          <w:rFonts w:ascii="Times New Roman" w:hAnsi="Times New Roman" w:cs="Times New Roman"/>
          <w:sz w:val="24"/>
          <w:szCs w:val="24"/>
        </w:rPr>
        <w:t xml:space="preserve"> плаката</w:t>
      </w:r>
      <w:r w:rsidR="004B4D4A" w:rsidRPr="004B4D4A">
        <w:rPr>
          <w:rFonts w:ascii="Times New Roman" w:hAnsi="Times New Roman" w:cs="Times New Roman"/>
          <w:sz w:val="24"/>
          <w:szCs w:val="24"/>
        </w:rPr>
        <w:t xml:space="preserve"> </w:t>
      </w:r>
      <w:r w:rsidR="004B4D4A">
        <w:rPr>
          <w:rFonts w:ascii="Times New Roman" w:hAnsi="Times New Roman" w:cs="Times New Roman"/>
          <w:sz w:val="24"/>
          <w:szCs w:val="24"/>
        </w:rPr>
        <w:t xml:space="preserve">и альбома в соответствии с инструкцией. </w:t>
      </w:r>
      <w:r w:rsidRPr="003F3611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Pr="00674549">
        <w:rPr>
          <w:rFonts w:ascii="Times New Roman" w:hAnsi="Times New Roman" w:cs="Times New Roman"/>
          <w:b/>
          <w:sz w:val="24"/>
          <w:szCs w:val="24"/>
        </w:rPr>
        <w:t>цель</w:t>
      </w:r>
      <w:r w:rsidRPr="003F3611">
        <w:rPr>
          <w:rFonts w:ascii="Times New Roman" w:hAnsi="Times New Roman" w:cs="Times New Roman"/>
          <w:sz w:val="24"/>
          <w:szCs w:val="24"/>
        </w:rPr>
        <w:t>:  продолж</w:t>
      </w:r>
      <w:r w:rsidR="006D28E2">
        <w:rPr>
          <w:rFonts w:ascii="Times New Roman" w:hAnsi="Times New Roman" w:cs="Times New Roman"/>
          <w:sz w:val="24"/>
          <w:szCs w:val="24"/>
        </w:rPr>
        <w:t>ение</w:t>
      </w:r>
      <w:r w:rsidRPr="003F361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D28E2">
        <w:rPr>
          <w:rFonts w:ascii="Times New Roman" w:hAnsi="Times New Roman" w:cs="Times New Roman"/>
          <w:sz w:val="24"/>
          <w:szCs w:val="24"/>
        </w:rPr>
        <w:t>ы</w:t>
      </w:r>
      <w:r w:rsidRPr="003F3611">
        <w:rPr>
          <w:rFonts w:ascii="Times New Roman" w:hAnsi="Times New Roman" w:cs="Times New Roman"/>
          <w:sz w:val="24"/>
          <w:szCs w:val="24"/>
        </w:rPr>
        <w:t xml:space="preserve"> по формированию ключевых компетентностей (образовательной, </w:t>
      </w:r>
      <w:r w:rsidR="000765AA">
        <w:rPr>
          <w:rFonts w:ascii="Times New Roman" w:hAnsi="Times New Roman" w:cs="Times New Roman"/>
          <w:sz w:val="24"/>
          <w:szCs w:val="24"/>
        </w:rPr>
        <w:t xml:space="preserve">регулятивной, </w:t>
      </w:r>
      <w:r w:rsidRPr="003F3611">
        <w:rPr>
          <w:rFonts w:ascii="Times New Roman" w:hAnsi="Times New Roman" w:cs="Times New Roman"/>
          <w:sz w:val="24"/>
          <w:szCs w:val="24"/>
        </w:rPr>
        <w:t>коммуникативной и информационной) у младших школьников.</w:t>
      </w:r>
    </w:p>
    <w:p w:rsidR="008F76A5" w:rsidRDefault="008F76A5" w:rsidP="007F013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250E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76A5" w:rsidRDefault="008F76A5" w:rsidP="008F76A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 уровень сформированности у обучающихся основных универсальных учебных действий  на </w:t>
      </w:r>
      <w:r w:rsidR="00067CB5">
        <w:rPr>
          <w:rFonts w:ascii="Times New Roman" w:hAnsi="Times New Roman" w:cs="Times New Roman"/>
          <w:sz w:val="24"/>
          <w:szCs w:val="24"/>
        </w:rPr>
        <w:t>окончание</w:t>
      </w:r>
      <w:r w:rsidR="00546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9DF">
        <w:rPr>
          <w:rFonts w:ascii="Times New Roman" w:hAnsi="Times New Roman" w:cs="Times New Roman"/>
          <w:sz w:val="24"/>
          <w:szCs w:val="24"/>
        </w:rPr>
        <w:t>201</w:t>
      </w:r>
      <w:r w:rsidR="004B4D4A">
        <w:rPr>
          <w:rFonts w:ascii="Times New Roman" w:hAnsi="Times New Roman" w:cs="Times New Roman"/>
          <w:sz w:val="24"/>
          <w:szCs w:val="24"/>
        </w:rPr>
        <w:t>6</w:t>
      </w:r>
      <w:r w:rsidR="004849DF">
        <w:rPr>
          <w:rFonts w:ascii="Times New Roman" w:hAnsi="Times New Roman" w:cs="Times New Roman"/>
          <w:sz w:val="24"/>
          <w:szCs w:val="24"/>
        </w:rPr>
        <w:t>/1</w:t>
      </w:r>
      <w:r w:rsidR="004B4D4A">
        <w:rPr>
          <w:rFonts w:ascii="Times New Roman" w:hAnsi="Times New Roman" w:cs="Times New Roman"/>
          <w:sz w:val="24"/>
          <w:szCs w:val="24"/>
        </w:rPr>
        <w:t>7</w:t>
      </w:r>
      <w:r w:rsidR="00546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года;</w:t>
      </w:r>
    </w:p>
    <w:p w:rsidR="008F76A5" w:rsidRDefault="008F76A5" w:rsidP="008F76A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сравнительный анализ сформированности УУД, наличие или отсутствие динамики развития УУД;</w:t>
      </w:r>
    </w:p>
    <w:p w:rsidR="008F76A5" w:rsidRDefault="008F76A5" w:rsidP="008F76A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формирование </w:t>
      </w:r>
      <w:r w:rsidRPr="00E250E2">
        <w:rPr>
          <w:rFonts w:ascii="Times New Roman" w:hAnsi="Times New Roman" w:cs="Times New Roman"/>
          <w:sz w:val="24"/>
          <w:szCs w:val="24"/>
        </w:rPr>
        <w:t xml:space="preserve">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таких  универсальных  учебных  действий</w:t>
      </w:r>
      <w:r w:rsidRPr="00E250E2">
        <w:rPr>
          <w:rFonts w:ascii="Times New Roman" w:hAnsi="Times New Roman" w:cs="Times New Roman"/>
          <w:sz w:val="24"/>
          <w:szCs w:val="24"/>
        </w:rPr>
        <w:t>, как учебное сотрудничество, планирование собственных действий, умение представлять результаты своей работы в различных формах, в том числе и с использованием ИКТ.</w:t>
      </w:r>
    </w:p>
    <w:p w:rsidR="008F76A5" w:rsidRPr="00190B9D" w:rsidRDefault="008F76A5" w:rsidP="00190B9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Апробация  инструментария определения личностных, метапредметных и предметных  результатов.</w:t>
      </w:r>
    </w:p>
    <w:p w:rsidR="002E7023" w:rsidRDefault="002E7023" w:rsidP="004849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8B4" w:rsidRPr="003F3611" w:rsidRDefault="00F368B4" w:rsidP="007F013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549">
        <w:rPr>
          <w:rFonts w:ascii="Times New Roman" w:hAnsi="Times New Roman" w:cs="Times New Roman"/>
          <w:b/>
          <w:sz w:val="24"/>
          <w:szCs w:val="24"/>
        </w:rPr>
        <w:t>Структура процесса решения задачи</w:t>
      </w:r>
      <w:r w:rsidRPr="003F3611">
        <w:rPr>
          <w:rFonts w:ascii="Times New Roman" w:hAnsi="Times New Roman" w:cs="Times New Roman"/>
          <w:sz w:val="24"/>
          <w:szCs w:val="24"/>
        </w:rPr>
        <w:t>:</w:t>
      </w:r>
    </w:p>
    <w:p w:rsidR="00B71E26" w:rsidRDefault="00B71E26" w:rsidP="00B71E26">
      <w:pPr>
        <w:rPr>
          <w:rFonts w:ascii="Times New Roman" w:hAnsi="Times New Roman" w:cs="Times New Roman"/>
          <w:sz w:val="24"/>
          <w:szCs w:val="24"/>
        </w:rPr>
      </w:pPr>
      <w:r w:rsidRPr="00D97A1A">
        <w:rPr>
          <w:rFonts w:ascii="Times New Roman" w:hAnsi="Times New Roman" w:cs="Times New Roman"/>
          <w:b/>
          <w:sz w:val="24"/>
          <w:szCs w:val="24"/>
          <w:u w:val="single"/>
        </w:rPr>
        <w:t>Этап 1</w:t>
      </w:r>
      <w:r w:rsidRPr="00D97A1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4D4A">
        <w:rPr>
          <w:rFonts w:ascii="Times New Roman" w:hAnsi="Times New Roman" w:cs="Times New Roman"/>
          <w:sz w:val="24"/>
          <w:szCs w:val="24"/>
        </w:rPr>
        <w:t>8.30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753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B4D4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753A">
        <w:rPr>
          <w:rFonts w:ascii="Times New Roman" w:hAnsi="Times New Roman" w:cs="Times New Roman"/>
          <w:sz w:val="24"/>
          <w:szCs w:val="24"/>
        </w:rPr>
        <w:t>1</w:t>
      </w:r>
      <w:r w:rsidR="004B4D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вводная часть.  </w:t>
      </w:r>
      <w:r w:rsidR="004B4D4A">
        <w:rPr>
          <w:rFonts w:ascii="Times New Roman" w:hAnsi="Times New Roman" w:cs="Times New Roman"/>
          <w:sz w:val="24"/>
          <w:szCs w:val="24"/>
        </w:rPr>
        <w:t xml:space="preserve">Просмотр презентации «Виды плакатов». </w:t>
      </w:r>
      <w:r>
        <w:rPr>
          <w:rFonts w:ascii="Times New Roman" w:hAnsi="Times New Roman" w:cs="Times New Roman"/>
          <w:sz w:val="24"/>
          <w:szCs w:val="24"/>
        </w:rPr>
        <w:t>Организатор читает вводный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оектной задачи, по возможности сопровождает его разъяснениями.  Выдача заданий и справочных материалов. Задача этапа – постановка задачи  и планирование (желательно с фиксацией на  доске). </w:t>
      </w:r>
    </w:p>
    <w:p w:rsidR="00B71E26" w:rsidRDefault="004B4D4A" w:rsidP="00B7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B71E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</w:t>
      </w:r>
      <w:r w:rsidR="00B71E2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71E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71E26">
        <w:rPr>
          <w:rFonts w:ascii="Times New Roman" w:hAnsi="Times New Roman" w:cs="Times New Roman"/>
          <w:sz w:val="24"/>
          <w:szCs w:val="24"/>
        </w:rPr>
        <w:t xml:space="preserve"> – выполнение отдельных заданий в группах. Организатор отвечает на содержательные вопросы отдельных групп, отслеживает работу групп. Задача этой части этапа – правильно распределить задания внутри группы, определить порядок работы и приступить к ней.</w:t>
      </w:r>
    </w:p>
    <w:p w:rsidR="00B71E26" w:rsidRDefault="004B4D4A" w:rsidP="00B7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1E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71E26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1E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1E26">
        <w:rPr>
          <w:rFonts w:ascii="Times New Roman" w:hAnsi="Times New Roman" w:cs="Times New Roman"/>
          <w:sz w:val="24"/>
          <w:szCs w:val="24"/>
        </w:rPr>
        <w:t>5 – продолжение выполнения</w:t>
      </w:r>
      <w:r w:rsidR="00B71E26" w:rsidRPr="00DD10BE">
        <w:rPr>
          <w:rFonts w:ascii="Times New Roman" w:hAnsi="Times New Roman" w:cs="Times New Roman"/>
          <w:sz w:val="24"/>
          <w:szCs w:val="24"/>
        </w:rPr>
        <w:t xml:space="preserve"> </w:t>
      </w:r>
      <w:r w:rsidR="00B71E26">
        <w:rPr>
          <w:rFonts w:ascii="Times New Roman" w:hAnsi="Times New Roman" w:cs="Times New Roman"/>
          <w:sz w:val="24"/>
          <w:szCs w:val="24"/>
        </w:rPr>
        <w:t xml:space="preserve">отдельных заданий в группах. </w:t>
      </w:r>
    </w:p>
    <w:p w:rsidR="0069753A" w:rsidRDefault="0069753A" w:rsidP="00B7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4D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D4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4B4D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D4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- продолжение выполнения</w:t>
      </w:r>
      <w:r w:rsidRPr="00DD1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отдельных заданий в группах. Подготовка к защите. Проверка заданий наблюдателями.</w:t>
      </w:r>
    </w:p>
    <w:p w:rsidR="00B71E26" w:rsidRDefault="00B71E26" w:rsidP="00B71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4D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D4A">
        <w:rPr>
          <w:rFonts w:ascii="Times New Roman" w:hAnsi="Times New Roman" w:cs="Times New Roman"/>
          <w:sz w:val="24"/>
          <w:szCs w:val="24"/>
        </w:rPr>
        <w:t>4</w:t>
      </w:r>
      <w:r w:rsidR="006975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4B4D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D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="0069753A">
        <w:rPr>
          <w:rFonts w:ascii="Times New Roman" w:hAnsi="Times New Roman" w:cs="Times New Roman"/>
          <w:sz w:val="24"/>
          <w:szCs w:val="24"/>
        </w:rPr>
        <w:t>защита командных работ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7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023" w:rsidRPr="00D449CC" w:rsidRDefault="0069753A" w:rsidP="00D62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4D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D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 – 1</w:t>
      </w:r>
      <w:r w:rsidR="004B4D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D4A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– рефлексия в группах.</w:t>
      </w:r>
    </w:p>
    <w:p w:rsidR="00BF227E" w:rsidRPr="00D626BB" w:rsidRDefault="00BF227E" w:rsidP="00D626BB">
      <w:pPr>
        <w:rPr>
          <w:rFonts w:ascii="Times New Roman" w:hAnsi="Times New Roman" w:cs="Times New Roman"/>
          <w:b/>
          <w:sz w:val="24"/>
          <w:szCs w:val="24"/>
        </w:rPr>
      </w:pPr>
      <w:r w:rsidRPr="00D626BB">
        <w:rPr>
          <w:rFonts w:ascii="Times New Roman" w:hAnsi="Times New Roman" w:cs="Times New Roman"/>
          <w:b/>
          <w:sz w:val="24"/>
          <w:szCs w:val="24"/>
        </w:rPr>
        <w:t xml:space="preserve">1. Анализ организации </w:t>
      </w:r>
      <w:r w:rsidR="001713A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D626BB">
        <w:rPr>
          <w:rFonts w:ascii="Times New Roman" w:hAnsi="Times New Roman" w:cs="Times New Roman"/>
          <w:b/>
          <w:sz w:val="24"/>
          <w:szCs w:val="24"/>
        </w:rPr>
        <w:t>проведения мероприятия.</w:t>
      </w:r>
    </w:p>
    <w:p w:rsidR="00BF227E" w:rsidRDefault="00BF227E" w:rsidP="007F01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всех этапах проведения образовательного события  работа была организована чётко, слаженно. Режим проведения полностью соответствовал графику. Организаторы хорошо владели аудиторией, умело направляя работу групп, в строгом соответствии с условиями проведения мероприятия. </w:t>
      </w:r>
    </w:p>
    <w:p w:rsidR="000B4679" w:rsidRDefault="000B4679" w:rsidP="000B4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имеют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характер, но условно их можно распределить по следующим предметным областям:</w:t>
      </w:r>
    </w:p>
    <w:p w:rsidR="000B4679" w:rsidRPr="00EF00FB" w:rsidRDefault="000B4679" w:rsidP="000B46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0FB">
        <w:rPr>
          <w:rFonts w:ascii="Times New Roman" w:hAnsi="Times New Roman" w:cs="Times New Roman"/>
          <w:sz w:val="24"/>
          <w:szCs w:val="24"/>
        </w:rPr>
        <w:lastRenderedPageBreak/>
        <w:t>Окружающий мир:</w:t>
      </w:r>
      <w:r>
        <w:rPr>
          <w:rFonts w:ascii="Times New Roman" w:hAnsi="Times New Roman" w:cs="Times New Roman"/>
          <w:sz w:val="24"/>
          <w:szCs w:val="24"/>
        </w:rPr>
        <w:t xml:space="preserve">  построение плана местности;  </w:t>
      </w:r>
      <w:r w:rsidRPr="00EF00FB">
        <w:rPr>
          <w:rFonts w:ascii="Times New Roman" w:hAnsi="Times New Roman" w:cs="Times New Roman"/>
          <w:sz w:val="24"/>
          <w:szCs w:val="24"/>
        </w:rPr>
        <w:t>работа с картосхемой</w:t>
      </w:r>
    </w:p>
    <w:p w:rsidR="000B4679" w:rsidRPr="00EF00FB" w:rsidRDefault="000B4679" w:rsidP="000B46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Математика:  проведение несложных расчетов; решение задач</w:t>
      </w:r>
    </w:p>
    <w:p w:rsidR="000B4679" w:rsidRPr="00EF00FB" w:rsidRDefault="000B4679" w:rsidP="000B46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язык: </w:t>
      </w:r>
      <w:r w:rsidRPr="00EF00FB">
        <w:rPr>
          <w:rFonts w:ascii="Times New Roman" w:hAnsi="Times New Roman" w:cs="Times New Roman"/>
          <w:sz w:val="24"/>
          <w:szCs w:val="24"/>
        </w:rPr>
        <w:t>умение работать с текстами;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0FB">
        <w:rPr>
          <w:rFonts w:ascii="Times New Roman" w:hAnsi="Times New Roman" w:cs="Times New Roman"/>
          <w:sz w:val="24"/>
          <w:szCs w:val="24"/>
        </w:rPr>
        <w:t>умение грамотно составлять собственные тексты</w:t>
      </w:r>
    </w:p>
    <w:p w:rsidR="000B4679" w:rsidRPr="00EF00FB" w:rsidRDefault="000B4679" w:rsidP="000B46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Pr="00EF00F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абота с разными видами текстов; </w:t>
      </w:r>
      <w:r w:rsidRPr="00EF00FB">
        <w:rPr>
          <w:rFonts w:ascii="Times New Roman" w:hAnsi="Times New Roman" w:cs="Times New Roman"/>
          <w:sz w:val="24"/>
          <w:szCs w:val="24"/>
        </w:rPr>
        <w:t>создание собственных текстов в соответствии с заданным жанром.</w:t>
      </w:r>
    </w:p>
    <w:p w:rsidR="000B4679" w:rsidRDefault="000B4679" w:rsidP="000B46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00FB">
        <w:rPr>
          <w:rFonts w:ascii="Times New Roman" w:hAnsi="Times New Roman" w:cs="Times New Roman"/>
          <w:sz w:val="24"/>
          <w:szCs w:val="24"/>
        </w:rPr>
        <w:t>иллюстрирование текста</w:t>
      </w:r>
    </w:p>
    <w:p w:rsidR="000B4679" w:rsidRDefault="000B4679" w:rsidP="000B4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заданий соответствовал разновозрастному составу групп.</w:t>
      </w:r>
    </w:p>
    <w:p w:rsidR="000B4679" w:rsidRDefault="007C221C" w:rsidP="007C22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4679">
        <w:rPr>
          <w:rFonts w:ascii="Times New Roman" w:hAnsi="Times New Roman" w:cs="Times New Roman"/>
          <w:sz w:val="24"/>
          <w:szCs w:val="24"/>
        </w:rPr>
        <w:t xml:space="preserve">ри подготовке к образовательному событию были учтены замечания и недочёты предыдущих Проектных задач. Критерии оценивания в диагностических материалах конкретизированы и более понятны.  Разработаны листы оценивания,  как работы группы, так и каждого ученика. </w:t>
      </w:r>
    </w:p>
    <w:p w:rsidR="00364697" w:rsidRDefault="00364697" w:rsidP="00C64E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проектной задаче </w:t>
      </w:r>
      <w:r w:rsidR="00190B9D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допускалось участ</w:t>
      </w:r>
      <w:r w:rsidR="00190B9D">
        <w:rPr>
          <w:rFonts w:ascii="Times New Roman" w:hAnsi="Times New Roman" w:cs="Times New Roman"/>
          <w:sz w:val="24"/>
          <w:szCs w:val="24"/>
        </w:rPr>
        <w:t>ие наблюдателей в работе группы.</w:t>
      </w:r>
    </w:p>
    <w:p w:rsidR="00147A33" w:rsidRPr="00C64E79" w:rsidRDefault="00BF227E" w:rsidP="00C64E79">
      <w:pPr>
        <w:rPr>
          <w:rFonts w:ascii="Times New Roman" w:hAnsi="Times New Roman" w:cs="Times New Roman"/>
          <w:b/>
          <w:sz w:val="24"/>
          <w:szCs w:val="24"/>
        </w:rPr>
      </w:pPr>
      <w:r w:rsidRPr="00C64E79">
        <w:rPr>
          <w:rFonts w:ascii="Times New Roman" w:hAnsi="Times New Roman" w:cs="Times New Roman"/>
          <w:b/>
          <w:sz w:val="24"/>
          <w:szCs w:val="24"/>
        </w:rPr>
        <w:t xml:space="preserve">2. Анализ работы </w:t>
      </w:r>
      <w:proofErr w:type="gramStart"/>
      <w:r w:rsidRPr="00C64E7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64E79">
        <w:rPr>
          <w:rFonts w:ascii="Times New Roman" w:hAnsi="Times New Roman" w:cs="Times New Roman"/>
          <w:b/>
          <w:sz w:val="24"/>
          <w:szCs w:val="24"/>
        </w:rPr>
        <w:t>.</w:t>
      </w:r>
    </w:p>
    <w:p w:rsidR="00BF227E" w:rsidRDefault="0045138A" w:rsidP="007F01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D449CC">
        <w:rPr>
          <w:rFonts w:ascii="Times New Roman" w:hAnsi="Times New Roman" w:cs="Times New Roman"/>
          <w:sz w:val="24"/>
          <w:szCs w:val="24"/>
        </w:rPr>
        <w:t>всей работы</w:t>
      </w:r>
      <w:r>
        <w:rPr>
          <w:rFonts w:ascii="Times New Roman" w:hAnsi="Times New Roman" w:cs="Times New Roman"/>
          <w:sz w:val="24"/>
          <w:szCs w:val="24"/>
        </w:rPr>
        <w:t xml:space="preserve"> сохранялся п</w:t>
      </w:r>
      <w:r w:rsidR="00BF227E">
        <w:rPr>
          <w:rFonts w:ascii="Times New Roman" w:hAnsi="Times New Roman" w:cs="Times New Roman"/>
          <w:sz w:val="24"/>
          <w:szCs w:val="24"/>
        </w:rPr>
        <w:t xml:space="preserve">озитивный эмоциональный настрой у </w:t>
      </w:r>
      <w:r>
        <w:rPr>
          <w:rFonts w:ascii="Times New Roman" w:hAnsi="Times New Roman" w:cs="Times New Roman"/>
          <w:sz w:val="24"/>
          <w:szCs w:val="24"/>
        </w:rPr>
        <w:t xml:space="preserve">большинства </w:t>
      </w:r>
      <w:proofErr w:type="gramStart"/>
      <w:r w:rsidR="00BF22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449CC">
        <w:rPr>
          <w:rFonts w:ascii="Times New Roman" w:hAnsi="Times New Roman" w:cs="Times New Roman"/>
          <w:sz w:val="24"/>
          <w:szCs w:val="24"/>
        </w:rPr>
        <w:t>.</w:t>
      </w:r>
      <w:r w:rsidR="00BF22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4E7D" w:rsidRDefault="0045138A" w:rsidP="007F01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A1F18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4A733A">
        <w:rPr>
          <w:rFonts w:ascii="Times New Roman" w:hAnsi="Times New Roman" w:cs="Times New Roman"/>
          <w:sz w:val="24"/>
          <w:szCs w:val="24"/>
        </w:rPr>
        <w:t>итогового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события «Проектная задача» можно отметить, что работоспособность детей </w:t>
      </w:r>
      <w:r w:rsidR="00054EC8">
        <w:rPr>
          <w:rFonts w:ascii="Times New Roman" w:hAnsi="Times New Roman" w:cs="Times New Roman"/>
          <w:sz w:val="24"/>
          <w:szCs w:val="24"/>
        </w:rPr>
        <w:t xml:space="preserve">была </w:t>
      </w:r>
      <w:r w:rsidR="004A733A">
        <w:rPr>
          <w:rFonts w:ascii="Times New Roman" w:hAnsi="Times New Roman" w:cs="Times New Roman"/>
          <w:sz w:val="24"/>
          <w:szCs w:val="24"/>
        </w:rPr>
        <w:t>достаточно в</w:t>
      </w:r>
      <w:r w:rsidR="00760590">
        <w:rPr>
          <w:rFonts w:ascii="Times New Roman" w:hAnsi="Times New Roman" w:cs="Times New Roman"/>
          <w:sz w:val="24"/>
          <w:szCs w:val="24"/>
        </w:rPr>
        <w:t>ысокой</w:t>
      </w:r>
      <w:r w:rsidR="007D217B">
        <w:rPr>
          <w:rFonts w:ascii="Times New Roman" w:hAnsi="Times New Roman" w:cs="Times New Roman"/>
          <w:sz w:val="24"/>
          <w:szCs w:val="24"/>
        </w:rPr>
        <w:t xml:space="preserve">: </w:t>
      </w:r>
      <w:r w:rsidR="00D449CC">
        <w:rPr>
          <w:rFonts w:ascii="Times New Roman" w:hAnsi="Times New Roman" w:cs="Times New Roman"/>
          <w:sz w:val="24"/>
          <w:szCs w:val="24"/>
        </w:rPr>
        <w:t xml:space="preserve"> но </w:t>
      </w:r>
      <w:r w:rsidR="007D217B">
        <w:rPr>
          <w:rFonts w:ascii="Times New Roman" w:hAnsi="Times New Roman" w:cs="Times New Roman"/>
          <w:sz w:val="24"/>
          <w:szCs w:val="24"/>
        </w:rPr>
        <w:t xml:space="preserve">не все дети </w:t>
      </w:r>
      <w:r w:rsidR="00054EC8">
        <w:rPr>
          <w:rFonts w:ascii="Times New Roman" w:hAnsi="Times New Roman" w:cs="Times New Roman"/>
          <w:sz w:val="24"/>
          <w:szCs w:val="24"/>
        </w:rPr>
        <w:t xml:space="preserve">внимательно читали инструкцию, </w:t>
      </w:r>
      <w:r w:rsidR="004A733A">
        <w:rPr>
          <w:rFonts w:ascii="Times New Roman" w:hAnsi="Times New Roman" w:cs="Times New Roman"/>
          <w:sz w:val="24"/>
          <w:szCs w:val="24"/>
        </w:rPr>
        <w:t>не всегда понимали</w:t>
      </w:r>
      <w:r w:rsidR="00054EC8">
        <w:rPr>
          <w:rFonts w:ascii="Times New Roman" w:hAnsi="Times New Roman" w:cs="Times New Roman"/>
          <w:sz w:val="24"/>
          <w:szCs w:val="24"/>
        </w:rPr>
        <w:t xml:space="preserve">, что от них требуется. </w:t>
      </w:r>
      <w:r w:rsidR="001A4A98">
        <w:rPr>
          <w:rFonts w:ascii="Times New Roman" w:hAnsi="Times New Roman" w:cs="Times New Roman"/>
          <w:sz w:val="24"/>
          <w:szCs w:val="24"/>
        </w:rPr>
        <w:t xml:space="preserve">Таким образом, можно отметить </w:t>
      </w:r>
      <w:r w:rsidR="007D217B"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gramStart"/>
      <w:r w:rsidR="007D217B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="007D217B">
        <w:rPr>
          <w:rFonts w:ascii="Times New Roman" w:hAnsi="Times New Roman" w:cs="Times New Roman"/>
          <w:sz w:val="24"/>
          <w:szCs w:val="24"/>
        </w:rPr>
        <w:t xml:space="preserve"> </w:t>
      </w:r>
      <w:r w:rsidR="001A4A98">
        <w:rPr>
          <w:rFonts w:ascii="Times New Roman" w:hAnsi="Times New Roman" w:cs="Times New Roman"/>
          <w:sz w:val="24"/>
          <w:szCs w:val="24"/>
        </w:rPr>
        <w:t xml:space="preserve">низкий уровень сформированности </w:t>
      </w:r>
      <w:r w:rsidR="00074E7D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1A4A98">
        <w:rPr>
          <w:rFonts w:ascii="Times New Roman" w:hAnsi="Times New Roman" w:cs="Times New Roman"/>
          <w:sz w:val="24"/>
          <w:szCs w:val="24"/>
        </w:rPr>
        <w:t>УУД, как целеполагание, регулятивные и информационные</w:t>
      </w:r>
      <w:r w:rsidR="00074E7D">
        <w:rPr>
          <w:rFonts w:ascii="Times New Roman" w:hAnsi="Times New Roman" w:cs="Times New Roman"/>
          <w:sz w:val="24"/>
          <w:szCs w:val="24"/>
        </w:rPr>
        <w:t>.</w:t>
      </w:r>
    </w:p>
    <w:p w:rsidR="00760590" w:rsidRDefault="00760590" w:rsidP="00760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этапе можно следует отметить рост положительной динамики в  организации детьми групповой  </w:t>
      </w:r>
      <w:r w:rsidR="007935B2">
        <w:rPr>
          <w:rFonts w:ascii="Times New Roman" w:hAnsi="Times New Roman" w:cs="Times New Roman"/>
          <w:sz w:val="24"/>
          <w:szCs w:val="24"/>
        </w:rPr>
        <w:t>работы. Как и в стартовой Проектной</w:t>
      </w:r>
      <w:r>
        <w:rPr>
          <w:rFonts w:ascii="Times New Roman" w:hAnsi="Times New Roman" w:cs="Times New Roman"/>
          <w:sz w:val="24"/>
          <w:szCs w:val="24"/>
        </w:rPr>
        <w:t xml:space="preserve"> задач</w:t>
      </w:r>
      <w:r w:rsidR="007935B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в некоторых группах  задания распределялись с учётом уровня сложности, старшие дети контролировали младших, учили их, следили, чтобы второклассники </w:t>
      </w:r>
      <w:r w:rsidR="007935B2">
        <w:rPr>
          <w:rFonts w:ascii="Times New Roman" w:hAnsi="Times New Roman" w:cs="Times New Roman"/>
          <w:sz w:val="24"/>
          <w:szCs w:val="24"/>
        </w:rPr>
        <w:t xml:space="preserve">были заняты посильной работой. Количество таких групп незначительно возросло. </w:t>
      </w:r>
    </w:p>
    <w:p w:rsidR="00760590" w:rsidRDefault="00760590" w:rsidP="00760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 все дети смогли найти себя в группе. Часть детей на протяжении всех дней просто сидели, ничего не делая или занимаясь своими делами, так как группа не смогла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организовать работу, распределив задания между членами группы по силам. Но, хочется отметить, что количество таких ребят по сравнению с предыдущими Проектными задачами  намного уменьшилось.</w:t>
      </w:r>
    </w:p>
    <w:p w:rsidR="00760590" w:rsidRDefault="00760590" w:rsidP="00760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работы наибольшую активность проявили четвероклассники</w:t>
      </w:r>
      <w:r w:rsidR="004B4D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Активность второклассников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</w:t>
      </w:r>
      <w:r w:rsidR="007935B2">
        <w:rPr>
          <w:rFonts w:ascii="Times New Roman" w:hAnsi="Times New Roman" w:cs="Times New Roman"/>
          <w:sz w:val="24"/>
          <w:szCs w:val="24"/>
        </w:rPr>
        <w:t>же в силу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590" w:rsidRDefault="00760590" w:rsidP="00760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оценивания выступлений групп  можно отметить, что не все умею</w:t>
      </w:r>
      <w:r w:rsidR="007935B2">
        <w:rPr>
          <w:rFonts w:ascii="Times New Roman" w:hAnsi="Times New Roman" w:cs="Times New Roman"/>
          <w:sz w:val="24"/>
          <w:szCs w:val="24"/>
        </w:rPr>
        <w:t>т реально оценивать свои</w:t>
      </w:r>
      <w:r>
        <w:rPr>
          <w:rFonts w:ascii="Times New Roman" w:hAnsi="Times New Roman" w:cs="Times New Roman"/>
          <w:sz w:val="24"/>
          <w:szCs w:val="24"/>
        </w:rPr>
        <w:t xml:space="preserve"> выступления. Имело место искусственное за</w:t>
      </w:r>
      <w:r w:rsidR="007935B2">
        <w:rPr>
          <w:rFonts w:ascii="Times New Roman" w:hAnsi="Times New Roman" w:cs="Times New Roman"/>
          <w:sz w:val="24"/>
          <w:szCs w:val="24"/>
        </w:rPr>
        <w:t>вышение  баллов своей команды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1AE" w:rsidRDefault="00BD11AE" w:rsidP="007F01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рефлексии по окончании работы</w:t>
      </w:r>
      <w:r w:rsidRPr="00CA1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отметили, что </w:t>
      </w:r>
      <w:r w:rsidR="00DA7FA2">
        <w:rPr>
          <w:rFonts w:ascii="Times New Roman" w:hAnsi="Times New Roman" w:cs="Times New Roman"/>
          <w:sz w:val="24"/>
          <w:szCs w:val="24"/>
        </w:rPr>
        <w:t xml:space="preserve">в данной Проектной задаче </w:t>
      </w:r>
      <w:r>
        <w:rPr>
          <w:rFonts w:ascii="Times New Roman" w:hAnsi="Times New Roman" w:cs="Times New Roman"/>
          <w:sz w:val="24"/>
          <w:szCs w:val="24"/>
        </w:rPr>
        <w:t>им работать было интересн</w:t>
      </w:r>
      <w:r w:rsidR="004A73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023" w:rsidRPr="00D449CC" w:rsidRDefault="00BF227E" w:rsidP="00D449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анализа экспертных карт, представленных наблюдателями, можно увидеть следующие результаты:</w:t>
      </w:r>
    </w:p>
    <w:p w:rsidR="00773596" w:rsidRDefault="00773596" w:rsidP="00D449C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9CC" w:rsidRDefault="00D9305A" w:rsidP="00D449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Мониторинг  ресурсных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качес</w:t>
      </w:r>
      <w:r w:rsidR="00FD40B3" w:rsidRPr="00D47757">
        <w:rPr>
          <w:rFonts w:ascii="Times New Roman" w:hAnsi="Times New Roman" w:cs="Times New Roman"/>
          <w:b/>
          <w:sz w:val="24"/>
          <w:szCs w:val="24"/>
          <w:u w:val="single"/>
        </w:rPr>
        <w:t>венных</w:t>
      </w:r>
      <w:proofErr w:type="spellEnd"/>
      <w:r w:rsidR="00FD40B3" w:rsidRPr="00D47757">
        <w:rPr>
          <w:rFonts w:ascii="Times New Roman" w:hAnsi="Times New Roman" w:cs="Times New Roman"/>
          <w:b/>
          <w:sz w:val="24"/>
          <w:szCs w:val="24"/>
          <w:u w:val="single"/>
        </w:rPr>
        <w:t xml:space="preserve">) изменений обучающихся </w:t>
      </w:r>
      <w:r w:rsidR="00FD40B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D40B3" w:rsidRPr="00D47757">
        <w:rPr>
          <w:rFonts w:ascii="Times New Roman" w:hAnsi="Times New Roman" w:cs="Times New Roman"/>
          <w:b/>
          <w:sz w:val="24"/>
          <w:szCs w:val="24"/>
          <w:u w:val="single"/>
        </w:rPr>
        <w:t>а класса</w:t>
      </w: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559"/>
        <w:gridCol w:w="1560"/>
        <w:gridCol w:w="2409"/>
      </w:tblGrid>
      <w:tr w:rsidR="00372E25" w:rsidRPr="00372E25" w:rsidTr="00372E25">
        <w:tc>
          <w:tcPr>
            <w:tcW w:w="851" w:type="dxa"/>
            <w:vMerge w:val="restart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  <w:vMerge w:val="restart"/>
            <w:textDirection w:val="btLr"/>
          </w:tcPr>
          <w:p w:rsidR="00372E25" w:rsidRPr="00372E25" w:rsidRDefault="00372E25" w:rsidP="0077359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Ф.И</w:t>
            </w:r>
          </w:p>
          <w:p w:rsidR="00372E25" w:rsidRPr="00372E25" w:rsidRDefault="00372E25" w:rsidP="0077359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ученика  2б класса</w:t>
            </w:r>
          </w:p>
        </w:tc>
        <w:tc>
          <w:tcPr>
            <w:tcW w:w="2835" w:type="dxa"/>
            <w:gridSpan w:val="2"/>
          </w:tcPr>
          <w:p w:rsidR="00372E25" w:rsidRPr="00372E25" w:rsidRDefault="00372E25" w:rsidP="0077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Работа с инструкцией</w:t>
            </w:r>
          </w:p>
        </w:tc>
        <w:tc>
          <w:tcPr>
            <w:tcW w:w="3969" w:type="dxa"/>
            <w:gridSpan w:val="2"/>
          </w:tcPr>
          <w:p w:rsidR="00372E25" w:rsidRPr="00372E25" w:rsidRDefault="00372E25" w:rsidP="0077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</w:tc>
      </w:tr>
      <w:tr w:rsidR="00372E25" w:rsidRPr="00372E25" w:rsidTr="00372E25">
        <w:tc>
          <w:tcPr>
            <w:tcW w:w="851" w:type="dxa"/>
            <w:vMerge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Способность рефлексировать (видение проблемы, анализ того, что сделано на основе инструкции)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</w:t>
            </w:r>
            <w:proofErr w:type="spell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целеполагать</w:t>
            </w:r>
            <w:proofErr w:type="spellEnd"/>
          </w:p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(постановка и</w:t>
            </w:r>
            <w:proofErr w:type="gramEnd"/>
          </w:p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 удержание цели проектной задачи </w:t>
            </w:r>
          </w:p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через работу с инструкцией)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Способность проявлять инициативу (активность, выдвижение новых идей при поиске способа решения задачи</w:t>
            </w:r>
            <w:proofErr w:type="gramEnd"/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Способность вступать в коммуникацию  (взаимодействие при решении задачи, отстаивание своей позиции, принятие или аргументированный отказ от точки зрения других</w:t>
            </w:r>
            <w:proofErr w:type="gramEnd"/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Акшаев</w:t>
            </w:r>
            <w:proofErr w:type="spellEnd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 Костя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Андрейцев</w:t>
            </w:r>
            <w:proofErr w:type="spellEnd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Бабич Софья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Вершинина Галина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Вершинина Ольга  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Вялов</w:t>
            </w:r>
            <w:proofErr w:type="spellEnd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Засухин</w:t>
            </w:r>
            <w:proofErr w:type="spellEnd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 Вадим 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Зубарев Илья 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Иванов Илья 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Клим Михаил 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Кошелева Анна 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Куксина</w:t>
            </w:r>
            <w:proofErr w:type="spellEnd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 Егор 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Монголина</w:t>
            </w:r>
            <w:proofErr w:type="spellEnd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Попкова Вероника 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Варвара 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Сёмин</w:t>
            </w:r>
            <w:proofErr w:type="spellEnd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Смагина Елизавета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Соловьёва Ульяна 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Трескулова</w:t>
            </w:r>
            <w:proofErr w:type="spellEnd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Хамматова</w:t>
            </w:r>
            <w:proofErr w:type="spellEnd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Хохлова Диана 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Шадрин Константин 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Шадрина Полина 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72E25" w:rsidRPr="00372E25" w:rsidTr="00372E25">
        <w:tc>
          <w:tcPr>
            <w:tcW w:w="851" w:type="dxa"/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Шаравин</w:t>
            </w:r>
            <w:proofErr w:type="spellEnd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 Егор </w:t>
            </w:r>
          </w:p>
        </w:tc>
        <w:tc>
          <w:tcPr>
            <w:tcW w:w="1276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2E25" w:rsidRPr="00372E25" w:rsidTr="00773596"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72E25" w:rsidRPr="00372E25" w:rsidRDefault="00372E25" w:rsidP="00372E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Шмельков</w:t>
            </w:r>
            <w:proofErr w:type="spellEnd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 Антон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372E25" w:rsidRPr="00372E25" w:rsidRDefault="00372E25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73596" w:rsidRPr="00372E25" w:rsidTr="00773596"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773596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596" w:rsidRDefault="00773596" w:rsidP="007735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Мониторинг  ресурсных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качес</w:t>
            </w:r>
            <w:r w:rsidRPr="00D477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венных</w:t>
            </w:r>
            <w:proofErr w:type="spellEnd"/>
            <w:r w:rsidRPr="00D477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изменений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82D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</w:t>
            </w:r>
            <w:r w:rsidRPr="00D477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класса</w:t>
            </w:r>
          </w:p>
          <w:p w:rsidR="00773596" w:rsidRPr="00372E25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pPr w:leftFromText="180" w:rightFromText="180" w:vertAnchor="text" w:horzAnchor="margin" w:tblpX="-176" w:tblpY="1"/>
        <w:tblW w:w="9923" w:type="dxa"/>
        <w:tblLayout w:type="fixed"/>
        <w:tblLook w:val="04A0" w:firstRow="1" w:lastRow="0" w:firstColumn="1" w:lastColumn="0" w:noHBand="0" w:noVBand="1"/>
      </w:tblPr>
      <w:tblGrid>
        <w:gridCol w:w="817"/>
        <w:gridCol w:w="2302"/>
        <w:gridCol w:w="1276"/>
        <w:gridCol w:w="1559"/>
        <w:gridCol w:w="1560"/>
        <w:gridCol w:w="2409"/>
      </w:tblGrid>
      <w:tr w:rsidR="00773596" w:rsidRPr="00773596" w:rsidTr="00773596">
        <w:trPr>
          <w:trHeight w:val="7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 w:rsidRPr="0077359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3596" w:rsidRPr="00773596" w:rsidRDefault="00773596" w:rsidP="0077359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Ф.И</w:t>
            </w:r>
          </w:p>
          <w:p w:rsidR="00773596" w:rsidRPr="00773596" w:rsidRDefault="00773596" w:rsidP="0077359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ученика  2б класса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Работа с инструкцией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Коммуникация</w:t>
            </w:r>
          </w:p>
        </w:tc>
      </w:tr>
      <w:tr w:rsidR="00773596" w:rsidRPr="00773596" w:rsidTr="0077359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Способность рефлексировать (видение проблемы, анализ того, что сделано на основе инструкции)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proofErr w:type="spellStart"/>
            <w:r w:rsidRPr="00773596">
              <w:rPr>
                <w:rFonts w:ascii="Times New Roman" w:hAnsi="Times New Roman"/>
                <w:sz w:val="20"/>
                <w:szCs w:val="20"/>
              </w:rPr>
              <w:t>целеполагать</w:t>
            </w:r>
            <w:proofErr w:type="spellEnd"/>
            <w:r w:rsidRPr="00773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3596">
              <w:rPr>
                <w:rFonts w:ascii="Times New Roman" w:hAnsi="Times New Roman"/>
                <w:sz w:val="20"/>
                <w:szCs w:val="20"/>
              </w:rPr>
              <w:t>(постановка и</w:t>
            </w:r>
            <w:proofErr w:type="gramEnd"/>
          </w:p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 xml:space="preserve"> удержание цели проектной задачи </w:t>
            </w:r>
          </w:p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через работу с инструкцией)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3596">
              <w:rPr>
                <w:rFonts w:ascii="Times New Roman" w:hAnsi="Times New Roman"/>
                <w:sz w:val="20"/>
                <w:szCs w:val="20"/>
              </w:rPr>
              <w:t>Способность проявлять инициативу (активность, выдвижение новых идей при поиске способа решения задачи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3596">
              <w:rPr>
                <w:rFonts w:ascii="Times New Roman" w:hAnsi="Times New Roman"/>
                <w:sz w:val="20"/>
                <w:szCs w:val="20"/>
              </w:rPr>
              <w:t>Способность вступать в коммуникацию  (взаимодействие при решении задачи, отстаивание своей позиции, принятие или аргументированный отказ от точки зрения других</w:t>
            </w:r>
            <w:proofErr w:type="gramEnd"/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Антонов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Бестужева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96">
              <w:rPr>
                <w:rFonts w:ascii="Times New Roman" w:hAnsi="Times New Roman"/>
                <w:sz w:val="20"/>
                <w:szCs w:val="20"/>
              </w:rPr>
              <w:t>Болотова</w:t>
            </w:r>
            <w:proofErr w:type="spellEnd"/>
            <w:r w:rsidRPr="00773596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96">
              <w:rPr>
                <w:rFonts w:ascii="Times New Roman" w:hAnsi="Times New Roman"/>
                <w:sz w:val="20"/>
                <w:szCs w:val="20"/>
              </w:rPr>
              <w:t>Боркин</w:t>
            </w:r>
            <w:proofErr w:type="spellEnd"/>
            <w:r w:rsidRPr="00773596">
              <w:rPr>
                <w:rFonts w:ascii="Times New Roman" w:hAnsi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</w:tr>
      <w:tr w:rsidR="00773596" w:rsidRPr="00773596" w:rsidTr="00773596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Вдовенко Ульяна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96">
              <w:rPr>
                <w:rFonts w:ascii="Times New Roman" w:hAnsi="Times New Roman"/>
                <w:sz w:val="20"/>
                <w:szCs w:val="20"/>
              </w:rPr>
              <w:t>Гнипова</w:t>
            </w:r>
            <w:proofErr w:type="spellEnd"/>
            <w:r w:rsidRPr="00773596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96">
              <w:rPr>
                <w:rFonts w:ascii="Times New Roman" w:hAnsi="Times New Roman"/>
                <w:sz w:val="20"/>
                <w:szCs w:val="20"/>
              </w:rPr>
              <w:t>Гирина</w:t>
            </w:r>
            <w:proofErr w:type="spellEnd"/>
            <w:r w:rsidRPr="00773596"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Доценко Алишер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Зюзин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96">
              <w:rPr>
                <w:rFonts w:ascii="Times New Roman" w:hAnsi="Times New Roman"/>
                <w:sz w:val="20"/>
                <w:szCs w:val="20"/>
              </w:rPr>
              <w:t>Колпашников</w:t>
            </w:r>
            <w:proofErr w:type="spellEnd"/>
            <w:r w:rsidRPr="00773596"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96">
              <w:rPr>
                <w:rFonts w:ascii="Times New Roman" w:hAnsi="Times New Roman"/>
                <w:sz w:val="20"/>
                <w:szCs w:val="20"/>
              </w:rPr>
              <w:t>Кукарцева</w:t>
            </w:r>
            <w:proofErr w:type="spellEnd"/>
            <w:r w:rsidRPr="00773596"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96">
              <w:rPr>
                <w:rFonts w:ascii="Times New Roman" w:hAnsi="Times New Roman"/>
                <w:sz w:val="20"/>
                <w:szCs w:val="20"/>
              </w:rPr>
              <w:t>Махоткина</w:t>
            </w:r>
            <w:proofErr w:type="spellEnd"/>
            <w:r w:rsidRPr="00773596">
              <w:rPr>
                <w:rFonts w:ascii="Times New Roman" w:hAnsi="Times New Roman"/>
                <w:sz w:val="20"/>
                <w:szCs w:val="20"/>
              </w:rPr>
              <w:t xml:space="preserve"> Элина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96">
              <w:rPr>
                <w:rFonts w:ascii="Times New Roman" w:hAnsi="Times New Roman"/>
                <w:sz w:val="20"/>
                <w:szCs w:val="20"/>
              </w:rPr>
              <w:t>Мурасова</w:t>
            </w:r>
            <w:proofErr w:type="spellEnd"/>
            <w:r w:rsidRPr="00773596">
              <w:rPr>
                <w:rFonts w:ascii="Times New Roman" w:hAnsi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Мельникова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96">
              <w:rPr>
                <w:rFonts w:ascii="Times New Roman" w:hAnsi="Times New Roman"/>
                <w:sz w:val="20"/>
                <w:szCs w:val="20"/>
              </w:rPr>
              <w:t>Пустоветов</w:t>
            </w:r>
            <w:proofErr w:type="spellEnd"/>
            <w:r w:rsidRPr="00773596">
              <w:rPr>
                <w:rFonts w:ascii="Times New Roman" w:hAnsi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96">
              <w:rPr>
                <w:rFonts w:ascii="Times New Roman" w:hAnsi="Times New Roman"/>
                <w:sz w:val="20"/>
                <w:szCs w:val="20"/>
              </w:rPr>
              <w:t>РыбинаЮлия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Соколова Евгения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96">
              <w:rPr>
                <w:rFonts w:ascii="Times New Roman" w:hAnsi="Times New Roman"/>
                <w:sz w:val="20"/>
                <w:szCs w:val="20"/>
              </w:rPr>
              <w:t>Солоп</w:t>
            </w:r>
            <w:proofErr w:type="spellEnd"/>
            <w:r w:rsidRPr="00773596"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Трифонов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Фатеева Виолетта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3596" w:rsidRPr="00773596" w:rsidTr="00773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96">
              <w:rPr>
                <w:rFonts w:ascii="Times New Roman" w:hAnsi="Times New Roman"/>
                <w:sz w:val="20"/>
                <w:szCs w:val="20"/>
              </w:rPr>
              <w:t>Шлёнкин</w:t>
            </w:r>
            <w:proofErr w:type="spellEnd"/>
            <w:r w:rsidRPr="00773596">
              <w:rPr>
                <w:rFonts w:ascii="Times New Roman" w:hAnsi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96" w:rsidRPr="00773596" w:rsidRDefault="00773596" w:rsidP="00773596">
            <w:pPr>
              <w:rPr>
                <w:rFonts w:ascii="Times New Roman" w:hAnsi="Times New Roman"/>
                <w:sz w:val="20"/>
                <w:szCs w:val="20"/>
              </w:rPr>
            </w:pPr>
            <w:r w:rsidRPr="00773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94FF9" w:rsidRDefault="00994FF9" w:rsidP="00D930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9CC" w:rsidRDefault="00D449CC" w:rsidP="00D449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Мониторинг  ресурсных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качес</w:t>
      </w:r>
      <w:r w:rsidRPr="00D47757">
        <w:rPr>
          <w:rFonts w:ascii="Times New Roman" w:hAnsi="Times New Roman" w:cs="Times New Roman"/>
          <w:b/>
          <w:sz w:val="24"/>
          <w:szCs w:val="24"/>
          <w:u w:val="single"/>
        </w:rPr>
        <w:t>венных</w:t>
      </w:r>
      <w:proofErr w:type="spellEnd"/>
      <w:r w:rsidRPr="00D47757">
        <w:rPr>
          <w:rFonts w:ascii="Times New Roman" w:hAnsi="Times New Roman" w:cs="Times New Roman"/>
          <w:b/>
          <w:sz w:val="24"/>
          <w:szCs w:val="24"/>
          <w:u w:val="single"/>
        </w:rPr>
        <w:t xml:space="preserve">) изменений обучающихся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2в</w:t>
      </w:r>
      <w:r w:rsidRPr="00D477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994FF9" w:rsidRDefault="00994FF9" w:rsidP="00D930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1559"/>
        <w:gridCol w:w="1560"/>
        <w:gridCol w:w="2409"/>
      </w:tblGrid>
      <w:tr w:rsidR="00773596" w:rsidRPr="00F445B1" w:rsidTr="00773596">
        <w:tc>
          <w:tcPr>
            <w:tcW w:w="568" w:type="dxa"/>
            <w:vMerge w:val="restart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1" w:type="dxa"/>
            <w:vMerge w:val="restart"/>
            <w:textDirection w:val="btLr"/>
          </w:tcPr>
          <w:p w:rsidR="00773596" w:rsidRPr="00F445B1" w:rsidRDefault="00773596" w:rsidP="0077359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Ф.И</w:t>
            </w:r>
          </w:p>
          <w:p w:rsidR="00773596" w:rsidRPr="00F445B1" w:rsidRDefault="00773596" w:rsidP="0077359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</w:p>
        </w:tc>
        <w:tc>
          <w:tcPr>
            <w:tcW w:w="2835" w:type="dxa"/>
            <w:gridSpan w:val="2"/>
          </w:tcPr>
          <w:p w:rsidR="00773596" w:rsidRPr="00F445B1" w:rsidRDefault="00773596" w:rsidP="00773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инструкцией</w:t>
            </w:r>
          </w:p>
        </w:tc>
        <w:tc>
          <w:tcPr>
            <w:tcW w:w="3969" w:type="dxa"/>
            <w:gridSpan w:val="2"/>
          </w:tcPr>
          <w:p w:rsidR="00773596" w:rsidRPr="00F445B1" w:rsidRDefault="00773596" w:rsidP="00773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</w:p>
        </w:tc>
      </w:tr>
      <w:tr w:rsidR="00773596" w:rsidRPr="00F445B1" w:rsidTr="00773596">
        <w:tc>
          <w:tcPr>
            <w:tcW w:w="568" w:type="dxa"/>
            <w:vMerge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рефлексировать</w:t>
            </w: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 xml:space="preserve"> (видение проблемы, анализ того, что сделано на основе инструкции)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Способность </w:t>
            </w:r>
            <w:proofErr w:type="spellStart"/>
            <w:r w:rsidRPr="00F445B1">
              <w:rPr>
                <w:rFonts w:ascii="Times New Roman" w:hAnsi="Times New Roman" w:cs="Times New Roman"/>
                <w:b/>
                <w:sz w:val="20"/>
                <w:szCs w:val="20"/>
              </w:rPr>
              <w:t>целеполагать</w:t>
            </w:r>
            <w:proofErr w:type="spellEnd"/>
            <w:r w:rsidRPr="00F44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(постановка и</w:t>
            </w:r>
            <w:proofErr w:type="gramEnd"/>
          </w:p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 xml:space="preserve"> удержание цели проектной задачи </w:t>
            </w:r>
          </w:p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через работу с инструкцией)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5B1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проявлять инициативу</w:t>
            </w: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 xml:space="preserve"> (активность, выдвижение новых идей при поиске способа решения задачи</w:t>
            </w:r>
            <w:proofErr w:type="gramEnd"/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5B1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вступать в коммуникацию</w:t>
            </w: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 xml:space="preserve">  (взаимодействие при решении задачи, отстаивание своей позиции, принятие или аргументированный отказ от точки зрения других</w:t>
            </w:r>
            <w:proofErr w:type="gramEnd"/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Амеров</w:t>
            </w:r>
            <w:proofErr w:type="spellEnd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Бондарева Настя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 xml:space="preserve"> Маша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Крюков Данил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73596" w:rsidRPr="00F445B1" w:rsidTr="00773596">
        <w:trPr>
          <w:trHeight w:val="595"/>
        </w:trPr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Ларионова Арина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Кулеев</w:t>
            </w:r>
            <w:proofErr w:type="spellEnd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Линкевич</w:t>
            </w:r>
            <w:proofErr w:type="spellEnd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 xml:space="preserve"> Артур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Лоскутов Юра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Макарчук</w:t>
            </w:r>
            <w:proofErr w:type="spellEnd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 xml:space="preserve"> Ваня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Марченко Матвей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Назаров Влад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Осинцева Эвелина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Панова Альбина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Парафейников</w:t>
            </w:r>
            <w:proofErr w:type="spellEnd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 xml:space="preserve"> Степа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Привалов Саша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Сегондина</w:t>
            </w:r>
            <w:proofErr w:type="spellEnd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Селиванов Серёжа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Степанова Маша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Суворов Серёжа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Тазарачев</w:t>
            </w:r>
            <w:proofErr w:type="spellEnd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 xml:space="preserve"> Захар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Третьяков Костя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Трещагина Женя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773596" w:rsidRPr="00F445B1" w:rsidTr="00773596">
        <w:tc>
          <w:tcPr>
            <w:tcW w:w="568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Шашкова</w:t>
            </w:r>
            <w:proofErr w:type="spellEnd"/>
            <w:r w:rsidRPr="00F445B1">
              <w:rPr>
                <w:rFonts w:ascii="Times New Roman" w:hAnsi="Times New Roman" w:cs="Times New Roman"/>
                <w:sz w:val="20"/>
                <w:szCs w:val="20"/>
              </w:rPr>
              <w:t xml:space="preserve"> Варя</w:t>
            </w:r>
          </w:p>
        </w:tc>
        <w:tc>
          <w:tcPr>
            <w:tcW w:w="1276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773596" w:rsidRPr="00F445B1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B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</w:tbl>
    <w:p w:rsidR="00773596" w:rsidRDefault="00773596" w:rsidP="00D930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3596" w:rsidRDefault="00773596" w:rsidP="00D930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3596" w:rsidRDefault="00773596" w:rsidP="00D930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6DF" w:rsidRPr="00AE17BA" w:rsidRDefault="00744B4D" w:rsidP="00AE17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7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Мониторинг  ресурсных (качественных) изменений обучающихся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47757">
        <w:rPr>
          <w:rFonts w:ascii="Times New Roman" w:hAnsi="Times New Roman" w:cs="Times New Roman"/>
          <w:b/>
          <w:sz w:val="24"/>
          <w:szCs w:val="24"/>
          <w:u w:val="single"/>
        </w:rPr>
        <w:t>а класса</w:t>
      </w: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276"/>
        <w:gridCol w:w="1773"/>
        <w:gridCol w:w="1487"/>
        <w:gridCol w:w="2268"/>
      </w:tblGrid>
      <w:tr w:rsidR="00773596" w:rsidRPr="00081BD7" w:rsidTr="00773596">
        <w:trPr>
          <w:trHeight w:val="267"/>
        </w:trPr>
        <w:tc>
          <w:tcPr>
            <w:tcW w:w="710" w:type="dxa"/>
            <w:vMerge w:val="restart"/>
          </w:tcPr>
          <w:p w:rsidR="00773596" w:rsidRPr="00081BD7" w:rsidRDefault="00773596" w:rsidP="00773596">
            <w:pPr>
              <w:rPr>
                <w:rFonts w:ascii="Times New Roman" w:hAnsi="Times New Roman" w:cs="Times New Roman"/>
              </w:rPr>
            </w:pPr>
            <w:r w:rsidRPr="00081B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Merge w:val="restart"/>
          </w:tcPr>
          <w:p w:rsidR="00773596" w:rsidRPr="00081BD7" w:rsidRDefault="00773596" w:rsidP="007735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1BD7">
              <w:rPr>
                <w:rFonts w:ascii="Times New Roman" w:hAnsi="Times New Roman" w:cs="Times New Roman"/>
                <w:b/>
                <w:sz w:val="24"/>
              </w:rPr>
              <w:t>ФИ</w:t>
            </w:r>
          </w:p>
        </w:tc>
        <w:tc>
          <w:tcPr>
            <w:tcW w:w="3049" w:type="dxa"/>
            <w:gridSpan w:val="2"/>
          </w:tcPr>
          <w:p w:rsidR="00773596" w:rsidRPr="00081BD7" w:rsidRDefault="00773596" w:rsidP="00773596">
            <w:pPr>
              <w:jc w:val="center"/>
              <w:rPr>
                <w:rFonts w:ascii="Times New Roman" w:hAnsi="Times New Roman" w:cs="Times New Roman"/>
              </w:rPr>
            </w:pPr>
            <w:r w:rsidRPr="00081BD7">
              <w:rPr>
                <w:rFonts w:ascii="Times New Roman" w:hAnsi="Times New Roman" w:cs="Times New Roman"/>
                <w:b/>
                <w:sz w:val="24"/>
              </w:rPr>
              <w:t>Работа с инструкцией</w:t>
            </w:r>
          </w:p>
        </w:tc>
        <w:tc>
          <w:tcPr>
            <w:tcW w:w="3755" w:type="dxa"/>
            <w:gridSpan w:val="2"/>
          </w:tcPr>
          <w:p w:rsidR="00773596" w:rsidRPr="00081BD7" w:rsidRDefault="00773596" w:rsidP="007735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1BD7">
              <w:rPr>
                <w:rFonts w:ascii="Times New Roman" w:hAnsi="Times New Roman" w:cs="Times New Roman"/>
                <w:b/>
                <w:sz w:val="24"/>
              </w:rPr>
              <w:t>Коммуникация</w:t>
            </w:r>
          </w:p>
        </w:tc>
      </w:tr>
      <w:tr w:rsidR="00773596" w:rsidRPr="00081BD7" w:rsidTr="00773596">
        <w:trPr>
          <w:trHeight w:val="144"/>
        </w:trPr>
        <w:tc>
          <w:tcPr>
            <w:tcW w:w="710" w:type="dxa"/>
            <w:vMerge/>
          </w:tcPr>
          <w:p w:rsidR="00773596" w:rsidRPr="00081BD7" w:rsidRDefault="00773596" w:rsidP="00773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596" w:rsidRPr="00081BD7" w:rsidRDefault="00773596" w:rsidP="00773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3596" w:rsidRPr="00773596" w:rsidRDefault="00773596" w:rsidP="0077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596">
              <w:rPr>
                <w:rFonts w:ascii="Times New Roman" w:hAnsi="Times New Roman" w:cs="Times New Roman"/>
                <w:sz w:val="20"/>
                <w:szCs w:val="20"/>
              </w:rPr>
              <w:t>Способность рефлексировать</w:t>
            </w:r>
          </w:p>
        </w:tc>
        <w:tc>
          <w:tcPr>
            <w:tcW w:w="1773" w:type="dxa"/>
          </w:tcPr>
          <w:p w:rsidR="00773596" w:rsidRPr="00773596" w:rsidRDefault="00773596" w:rsidP="0077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596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</w:t>
            </w:r>
            <w:proofErr w:type="spellStart"/>
            <w:r w:rsidRPr="00773596">
              <w:rPr>
                <w:rFonts w:ascii="Times New Roman" w:hAnsi="Times New Roman" w:cs="Times New Roman"/>
                <w:sz w:val="20"/>
                <w:szCs w:val="20"/>
              </w:rPr>
              <w:t>целеполагать</w:t>
            </w:r>
            <w:proofErr w:type="spellEnd"/>
          </w:p>
        </w:tc>
        <w:tc>
          <w:tcPr>
            <w:tcW w:w="1487" w:type="dxa"/>
          </w:tcPr>
          <w:p w:rsidR="00773596" w:rsidRPr="00773596" w:rsidRDefault="00773596" w:rsidP="0077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596">
              <w:rPr>
                <w:rFonts w:ascii="Times New Roman" w:hAnsi="Times New Roman" w:cs="Times New Roman"/>
                <w:sz w:val="20"/>
                <w:szCs w:val="20"/>
              </w:rPr>
              <w:t>Способность проявлять инициативу</w:t>
            </w:r>
          </w:p>
        </w:tc>
        <w:tc>
          <w:tcPr>
            <w:tcW w:w="2268" w:type="dxa"/>
          </w:tcPr>
          <w:p w:rsidR="00773596" w:rsidRPr="00773596" w:rsidRDefault="00773596" w:rsidP="00773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596">
              <w:rPr>
                <w:rFonts w:ascii="Times New Roman" w:hAnsi="Times New Roman" w:cs="Times New Roman"/>
                <w:sz w:val="20"/>
                <w:szCs w:val="20"/>
              </w:rPr>
              <w:t>Способность вступать в коммуникацию</w:t>
            </w:r>
          </w:p>
        </w:tc>
      </w:tr>
      <w:tr w:rsidR="00773596" w:rsidRPr="00081BD7" w:rsidTr="00773596">
        <w:trPr>
          <w:trHeight w:val="335"/>
        </w:trPr>
        <w:tc>
          <w:tcPr>
            <w:tcW w:w="710" w:type="dxa"/>
            <w:shd w:val="clear" w:color="auto" w:fill="auto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3596" w:rsidRPr="00382DA3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Абдураимов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 З.</w:t>
            </w:r>
          </w:p>
        </w:tc>
        <w:tc>
          <w:tcPr>
            <w:tcW w:w="1276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773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487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268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773596" w:rsidRPr="00081BD7" w:rsidTr="00773596">
        <w:trPr>
          <w:trHeight w:val="335"/>
        </w:trPr>
        <w:tc>
          <w:tcPr>
            <w:tcW w:w="710" w:type="dxa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3596" w:rsidRPr="00382DA3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Александрова  Т.</w:t>
            </w:r>
          </w:p>
        </w:tc>
        <w:tc>
          <w:tcPr>
            <w:tcW w:w="1276" w:type="dxa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773" w:type="dxa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87" w:type="dxa"/>
          </w:tcPr>
          <w:p w:rsidR="00773596" w:rsidRPr="00773596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9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68" w:type="dxa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773596" w:rsidRPr="00081BD7" w:rsidTr="00773596">
        <w:trPr>
          <w:trHeight w:val="318"/>
        </w:trPr>
        <w:tc>
          <w:tcPr>
            <w:tcW w:w="710" w:type="dxa"/>
            <w:shd w:val="clear" w:color="auto" w:fill="auto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3596" w:rsidRPr="00382DA3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Алексенко Вера</w:t>
            </w:r>
          </w:p>
        </w:tc>
        <w:tc>
          <w:tcPr>
            <w:tcW w:w="1276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487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268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73596" w:rsidRPr="00081BD7" w:rsidTr="00773596">
        <w:trPr>
          <w:trHeight w:val="284"/>
        </w:trPr>
        <w:tc>
          <w:tcPr>
            <w:tcW w:w="710" w:type="dxa"/>
            <w:shd w:val="clear" w:color="auto" w:fill="auto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3596" w:rsidRPr="00382DA3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Барановский Олег </w:t>
            </w:r>
          </w:p>
        </w:tc>
        <w:tc>
          <w:tcPr>
            <w:tcW w:w="1276" w:type="dxa"/>
            <w:shd w:val="clear" w:color="auto" w:fill="auto"/>
          </w:tcPr>
          <w:p w:rsidR="00773596" w:rsidRPr="0081492D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773596" w:rsidRPr="0081492D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773596" w:rsidRPr="0081492D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773596" w:rsidRPr="0081492D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3596" w:rsidRPr="00081BD7" w:rsidTr="00773596">
        <w:trPr>
          <w:trHeight w:val="318"/>
        </w:trPr>
        <w:tc>
          <w:tcPr>
            <w:tcW w:w="710" w:type="dxa"/>
            <w:shd w:val="clear" w:color="auto" w:fill="auto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3596" w:rsidRPr="00382DA3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Беляева Дарья</w:t>
            </w:r>
          </w:p>
        </w:tc>
        <w:tc>
          <w:tcPr>
            <w:tcW w:w="1276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773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487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268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773596" w:rsidRPr="00081BD7" w:rsidTr="00773596">
        <w:trPr>
          <w:trHeight w:val="267"/>
        </w:trPr>
        <w:tc>
          <w:tcPr>
            <w:tcW w:w="710" w:type="dxa"/>
            <w:shd w:val="clear" w:color="auto" w:fill="auto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3596" w:rsidRPr="00382DA3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Боркин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276" w:type="dxa"/>
            <w:shd w:val="clear" w:color="auto" w:fill="auto"/>
          </w:tcPr>
          <w:p w:rsidR="00773596" w:rsidRPr="0081492D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773596" w:rsidRPr="0081492D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773596" w:rsidRPr="0081492D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773596" w:rsidRPr="0081492D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3596" w:rsidRPr="00081BD7" w:rsidTr="00773596">
        <w:trPr>
          <w:trHeight w:val="335"/>
        </w:trPr>
        <w:tc>
          <w:tcPr>
            <w:tcW w:w="710" w:type="dxa"/>
            <w:shd w:val="clear" w:color="auto" w:fill="auto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3596" w:rsidRPr="00382DA3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Казакевич  Пол.</w:t>
            </w:r>
          </w:p>
        </w:tc>
        <w:tc>
          <w:tcPr>
            <w:tcW w:w="1276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773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487" w:type="dxa"/>
            <w:shd w:val="clear" w:color="auto" w:fill="auto"/>
          </w:tcPr>
          <w:p w:rsidR="00773596" w:rsidRPr="00773596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268" w:type="dxa"/>
            <w:shd w:val="clear" w:color="auto" w:fill="auto"/>
          </w:tcPr>
          <w:p w:rsidR="00773596" w:rsidRPr="00773596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773596" w:rsidRPr="00081BD7" w:rsidTr="00773596">
        <w:trPr>
          <w:trHeight w:val="335"/>
        </w:trPr>
        <w:tc>
          <w:tcPr>
            <w:tcW w:w="710" w:type="dxa"/>
            <w:shd w:val="clear" w:color="auto" w:fill="auto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3596" w:rsidRPr="00382DA3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Коваленко  Лиля</w:t>
            </w:r>
          </w:p>
        </w:tc>
        <w:tc>
          <w:tcPr>
            <w:tcW w:w="1276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773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487" w:type="dxa"/>
            <w:shd w:val="clear" w:color="auto" w:fill="auto"/>
          </w:tcPr>
          <w:p w:rsidR="00773596" w:rsidRPr="00773596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268" w:type="dxa"/>
            <w:shd w:val="clear" w:color="auto" w:fill="auto"/>
          </w:tcPr>
          <w:p w:rsidR="00773596" w:rsidRPr="00773596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773596" w:rsidRPr="00081BD7" w:rsidTr="00773596">
        <w:trPr>
          <w:trHeight w:val="335"/>
        </w:trPr>
        <w:tc>
          <w:tcPr>
            <w:tcW w:w="710" w:type="dxa"/>
            <w:shd w:val="clear" w:color="auto" w:fill="auto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3596" w:rsidRPr="00382DA3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Комарова  Настя</w:t>
            </w:r>
          </w:p>
        </w:tc>
        <w:tc>
          <w:tcPr>
            <w:tcW w:w="1276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596" w:rsidRPr="00081BD7" w:rsidTr="00773596">
        <w:trPr>
          <w:trHeight w:val="318"/>
        </w:trPr>
        <w:tc>
          <w:tcPr>
            <w:tcW w:w="710" w:type="dxa"/>
            <w:shd w:val="clear" w:color="auto" w:fill="auto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3596" w:rsidRPr="00382DA3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Ларионова  Рита</w:t>
            </w:r>
          </w:p>
        </w:tc>
        <w:tc>
          <w:tcPr>
            <w:tcW w:w="1276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773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487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268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73596" w:rsidRPr="00081BD7" w:rsidTr="00773596">
        <w:trPr>
          <w:trHeight w:val="335"/>
        </w:trPr>
        <w:tc>
          <w:tcPr>
            <w:tcW w:w="710" w:type="dxa"/>
            <w:shd w:val="clear" w:color="auto" w:fill="auto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3596" w:rsidRPr="00382DA3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Латорцев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276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487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268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773596" w:rsidRPr="00081BD7" w:rsidTr="00773596">
        <w:trPr>
          <w:trHeight w:val="284"/>
        </w:trPr>
        <w:tc>
          <w:tcPr>
            <w:tcW w:w="710" w:type="dxa"/>
            <w:shd w:val="clear" w:color="auto" w:fill="auto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3596" w:rsidRPr="00382DA3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Мансурова Вика</w:t>
            </w:r>
          </w:p>
        </w:tc>
        <w:tc>
          <w:tcPr>
            <w:tcW w:w="1276" w:type="dxa"/>
            <w:shd w:val="clear" w:color="auto" w:fill="auto"/>
          </w:tcPr>
          <w:p w:rsidR="00773596" w:rsidRPr="0081492D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773" w:type="dxa"/>
            <w:shd w:val="clear" w:color="auto" w:fill="auto"/>
          </w:tcPr>
          <w:p w:rsidR="00773596" w:rsidRPr="0081492D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487" w:type="dxa"/>
            <w:shd w:val="clear" w:color="auto" w:fill="auto"/>
          </w:tcPr>
          <w:p w:rsidR="00773596" w:rsidRPr="0081492D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268" w:type="dxa"/>
            <w:shd w:val="clear" w:color="auto" w:fill="auto"/>
          </w:tcPr>
          <w:p w:rsidR="00773596" w:rsidRPr="00773596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73596" w:rsidRPr="00081BD7" w:rsidTr="00773596">
        <w:trPr>
          <w:trHeight w:val="335"/>
        </w:trPr>
        <w:tc>
          <w:tcPr>
            <w:tcW w:w="710" w:type="dxa"/>
            <w:shd w:val="clear" w:color="auto" w:fill="auto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3596" w:rsidRPr="00382DA3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Павлов Денис</w:t>
            </w:r>
          </w:p>
        </w:tc>
        <w:tc>
          <w:tcPr>
            <w:tcW w:w="1276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773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487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268" w:type="dxa"/>
            <w:shd w:val="clear" w:color="auto" w:fill="auto"/>
          </w:tcPr>
          <w:p w:rsidR="00773596" w:rsidRPr="00773596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96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73596" w:rsidRPr="00081BD7" w:rsidTr="00773596">
        <w:trPr>
          <w:trHeight w:val="318"/>
        </w:trPr>
        <w:tc>
          <w:tcPr>
            <w:tcW w:w="710" w:type="dxa"/>
            <w:shd w:val="clear" w:color="auto" w:fill="auto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3596" w:rsidRPr="00382DA3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Панова Лиза</w:t>
            </w:r>
          </w:p>
        </w:tc>
        <w:tc>
          <w:tcPr>
            <w:tcW w:w="1276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773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87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268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73596" w:rsidRPr="00081BD7" w:rsidTr="00773596">
        <w:trPr>
          <w:trHeight w:val="284"/>
        </w:trPr>
        <w:tc>
          <w:tcPr>
            <w:tcW w:w="710" w:type="dxa"/>
            <w:shd w:val="clear" w:color="auto" w:fill="auto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3596" w:rsidRPr="00382DA3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Плотникова Дарья</w:t>
            </w:r>
          </w:p>
        </w:tc>
        <w:tc>
          <w:tcPr>
            <w:tcW w:w="1276" w:type="dxa"/>
            <w:shd w:val="clear" w:color="auto" w:fill="auto"/>
          </w:tcPr>
          <w:p w:rsidR="00773596" w:rsidRPr="00773596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773" w:type="dxa"/>
            <w:shd w:val="clear" w:color="auto" w:fill="auto"/>
          </w:tcPr>
          <w:p w:rsidR="00773596" w:rsidRPr="0081492D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487" w:type="dxa"/>
            <w:shd w:val="clear" w:color="auto" w:fill="auto"/>
          </w:tcPr>
          <w:p w:rsidR="00773596" w:rsidRPr="00773596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268" w:type="dxa"/>
            <w:shd w:val="clear" w:color="auto" w:fill="auto"/>
          </w:tcPr>
          <w:p w:rsidR="00773596" w:rsidRPr="00773596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773596" w:rsidRPr="00081BD7" w:rsidTr="00773596">
        <w:trPr>
          <w:trHeight w:val="335"/>
        </w:trPr>
        <w:tc>
          <w:tcPr>
            <w:tcW w:w="710" w:type="dxa"/>
            <w:shd w:val="clear" w:color="auto" w:fill="auto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3596" w:rsidRPr="00382DA3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Помазкина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 П.</w:t>
            </w:r>
          </w:p>
        </w:tc>
        <w:tc>
          <w:tcPr>
            <w:tcW w:w="1276" w:type="dxa"/>
            <w:shd w:val="clear" w:color="auto" w:fill="auto"/>
          </w:tcPr>
          <w:p w:rsidR="00773596" w:rsidRPr="00773596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773" w:type="dxa"/>
            <w:shd w:val="clear" w:color="auto" w:fill="auto"/>
          </w:tcPr>
          <w:p w:rsidR="00773596" w:rsidRPr="00773596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96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487" w:type="dxa"/>
            <w:shd w:val="clear" w:color="auto" w:fill="auto"/>
          </w:tcPr>
          <w:p w:rsidR="00773596" w:rsidRPr="00773596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268" w:type="dxa"/>
            <w:shd w:val="clear" w:color="auto" w:fill="auto"/>
          </w:tcPr>
          <w:p w:rsidR="00773596" w:rsidRPr="00773596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96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773596" w:rsidRPr="00081BD7" w:rsidTr="00773596">
        <w:trPr>
          <w:trHeight w:val="335"/>
        </w:trPr>
        <w:tc>
          <w:tcPr>
            <w:tcW w:w="710" w:type="dxa"/>
            <w:shd w:val="clear" w:color="auto" w:fill="auto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3596" w:rsidRPr="00382DA3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Романовский  Г.</w:t>
            </w:r>
          </w:p>
        </w:tc>
        <w:tc>
          <w:tcPr>
            <w:tcW w:w="1276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773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487" w:type="dxa"/>
            <w:shd w:val="clear" w:color="auto" w:fill="auto"/>
          </w:tcPr>
          <w:p w:rsidR="00773596" w:rsidRPr="00773596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268" w:type="dxa"/>
            <w:shd w:val="clear" w:color="auto" w:fill="auto"/>
          </w:tcPr>
          <w:p w:rsidR="00773596" w:rsidRPr="00773596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96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773596" w:rsidRPr="00081BD7" w:rsidTr="00773596">
        <w:trPr>
          <w:trHeight w:val="318"/>
        </w:trPr>
        <w:tc>
          <w:tcPr>
            <w:tcW w:w="710" w:type="dxa"/>
            <w:shd w:val="clear" w:color="auto" w:fill="auto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3596" w:rsidRPr="00382DA3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Сидельникова</w:t>
            </w:r>
            <w:proofErr w:type="spellEnd"/>
            <w:proofErr w:type="gram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773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487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268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73596" w:rsidRPr="00081BD7" w:rsidTr="00773596">
        <w:trPr>
          <w:trHeight w:val="284"/>
        </w:trPr>
        <w:tc>
          <w:tcPr>
            <w:tcW w:w="710" w:type="dxa"/>
            <w:shd w:val="clear" w:color="auto" w:fill="auto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3596" w:rsidRPr="00382DA3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Суслов Никита </w:t>
            </w:r>
          </w:p>
        </w:tc>
        <w:tc>
          <w:tcPr>
            <w:tcW w:w="1276" w:type="dxa"/>
            <w:shd w:val="clear" w:color="auto" w:fill="auto"/>
          </w:tcPr>
          <w:p w:rsidR="00773596" w:rsidRPr="0081492D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773596" w:rsidRPr="0081492D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773596" w:rsidRPr="0081492D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773596" w:rsidRPr="0081492D" w:rsidRDefault="00773596" w:rsidP="0077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3596" w:rsidRPr="00081BD7" w:rsidTr="00773596">
        <w:trPr>
          <w:trHeight w:val="318"/>
        </w:trPr>
        <w:tc>
          <w:tcPr>
            <w:tcW w:w="710" w:type="dxa"/>
            <w:shd w:val="clear" w:color="auto" w:fill="auto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3596" w:rsidRPr="00382DA3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Трескулов</w:t>
            </w:r>
            <w:proofErr w:type="spellEnd"/>
            <w:proofErr w:type="gram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773596" w:rsidRPr="00773596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268" w:type="dxa"/>
            <w:shd w:val="clear" w:color="auto" w:fill="auto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73596" w:rsidRPr="00081BD7" w:rsidTr="00773596">
        <w:trPr>
          <w:trHeight w:val="335"/>
        </w:trPr>
        <w:tc>
          <w:tcPr>
            <w:tcW w:w="710" w:type="dxa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3596" w:rsidRPr="00382DA3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Цейер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276" w:type="dxa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7" w:type="dxa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3596" w:rsidRPr="00081BD7" w:rsidTr="00773596">
        <w:trPr>
          <w:trHeight w:val="335"/>
        </w:trPr>
        <w:tc>
          <w:tcPr>
            <w:tcW w:w="710" w:type="dxa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3596" w:rsidRPr="00382DA3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Чирков Антон</w:t>
            </w:r>
          </w:p>
        </w:tc>
        <w:tc>
          <w:tcPr>
            <w:tcW w:w="1276" w:type="dxa"/>
          </w:tcPr>
          <w:p w:rsidR="00773596" w:rsidRPr="00773596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773" w:type="dxa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487" w:type="dxa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268" w:type="dxa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73596" w:rsidRPr="00081BD7" w:rsidTr="00773596">
        <w:trPr>
          <w:trHeight w:val="335"/>
        </w:trPr>
        <w:tc>
          <w:tcPr>
            <w:tcW w:w="710" w:type="dxa"/>
          </w:tcPr>
          <w:p w:rsidR="00773596" w:rsidRPr="00081BD7" w:rsidRDefault="00773596" w:rsidP="0077359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3596" w:rsidRPr="00382DA3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Чупин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276" w:type="dxa"/>
          </w:tcPr>
          <w:p w:rsidR="00773596" w:rsidRPr="00773596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773" w:type="dxa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487" w:type="dxa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268" w:type="dxa"/>
          </w:tcPr>
          <w:p w:rsidR="00773596" w:rsidRPr="0081492D" w:rsidRDefault="00773596" w:rsidP="00382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92D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</w:tbl>
    <w:p w:rsidR="00FD40B3" w:rsidRDefault="00FD40B3" w:rsidP="00FD40B3">
      <w:pPr>
        <w:rPr>
          <w:rFonts w:ascii="Times New Roman" w:hAnsi="Times New Roman" w:cs="Times New Roman"/>
          <w:b/>
          <w:sz w:val="24"/>
          <w:szCs w:val="24"/>
        </w:rPr>
      </w:pPr>
    </w:p>
    <w:p w:rsidR="00FD40B3" w:rsidRDefault="00FD40B3" w:rsidP="00371F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75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Мониторинг  ресурсных (качественных) изменений обучающихся </w:t>
      </w:r>
      <w:r w:rsidR="0073595C">
        <w:rPr>
          <w:rFonts w:ascii="Times New Roman" w:hAnsi="Times New Roman" w:cs="Times New Roman"/>
          <w:b/>
          <w:sz w:val="24"/>
          <w:szCs w:val="24"/>
          <w:u w:val="single"/>
        </w:rPr>
        <w:t>3б</w:t>
      </w:r>
      <w:r w:rsidRPr="00D477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2266"/>
        <w:gridCol w:w="1698"/>
        <w:gridCol w:w="1629"/>
        <w:gridCol w:w="1405"/>
        <w:gridCol w:w="2192"/>
      </w:tblGrid>
      <w:tr w:rsidR="007F297A" w:rsidRPr="00D620E0" w:rsidTr="007F297A">
        <w:trPr>
          <w:trHeight w:val="525"/>
        </w:trPr>
        <w:tc>
          <w:tcPr>
            <w:tcW w:w="709" w:type="dxa"/>
          </w:tcPr>
          <w:p w:rsidR="007F297A" w:rsidRPr="00D620E0" w:rsidRDefault="007F297A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7F297A" w:rsidRPr="00D620E0" w:rsidRDefault="007F297A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7F297A" w:rsidRPr="00D620E0" w:rsidRDefault="007F297A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E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инструкцией.</w:t>
            </w:r>
          </w:p>
        </w:tc>
        <w:tc>
          <w:tcPr>
            <w:tcW w:w="3827" w:type="dxa"/>
            <w:gridSpan w:val="2"/>
          </w:tcPr>
          <w:p w:rsidR="007F297A" w:rsidRPr="00D620E0" w:rsidRDefault="007F297A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E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Коммуникация.</w:t>
            </w:r>
          </w:p>
        </w:tc>
      </w:tr>
      <w:tr w:rsidR="007F297A" w:rsidRPr="00D620E0" w:rsidTr="007F297A">
        <w:trPr>
          <w:trHeight w:val="525"/>
        </w:trPr>
        <w:tc>
          <w:tcPr>
            <w:tcW w:w="709" w:type="dxa"/>
          </w:tcPr>
          <w:p w:rsidR="007F297A" w:rsidRPr="00D620E0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0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86" w:type="dxa"/>
          </w:tcPr>
          <w:p w:rsidR="007F297A" w:rsidRPr="00D620E0" w:rsidRDefault="007F297A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0E0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</w:t>
            </w:r>
            <w:proofErr w:type="gramStart"/>
            <w:r w:rsidRPr="00D620E0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276" w:type="dxa"/>
          </w:tcPr>
          <w:p w:rsidR="007F297A" w:rsidRPr="00D620E0" w:rsidRDefault="007F297A" w:rsidP="007F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0E0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рефлексировать</w:t>
            </w:r>
            <w:r w:rsidRPr="00D620E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</w:tcPr>
          <w:p w:rsidR="007F297A" w:rsidRPr="00D620E0" w:rsidRDefault="007F297A" w:rsidP="005A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Способность </w:t>
            </w:r>
            <w:proofErr w:type="spellStart"/>
            <w:r w:rsidRPr="00D620E0">
              <w:rPr>
                <w:rFonts w:ascii="Times New Roman" w:hAnsi="Times New Roman" w:cs="Times New Roman"/>
                <w:b/>
                <w:sz w:val="20"/>
                <w:szCs w:val="20"/>
              </w:rPr>
              <w:t>целеполагать</w:t>
            </w:r>
            <w:proofErr w:type="spellEnd"/>
          </w:p>
          <w:p w:rsidR="007F297A" w:rsidRPr="00D620E0" w:rsidRDefault="007F297A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297A" w:rsidRPr="00D620E0" w:rsidRDefault="007F297A" w:rsidP="007F29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Способность проявлять инициативу </w:t>
            </w:r>
          </w:p>
        </w:tc>
        <w:tc>
          <w:tcPr>
            <w:tcW w:w="2409" w:type="dxa"/>
          </w:tcPr>
          <w:p w:rsidR="007F297A" w:rsidRPr="00D620E0" w:rsidRDefault="007F297A" w:rsidP="007F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0E0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вступать в коммуникацию</w:t>
            </w:r>
            <w:r w:rsidRPr="00D62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297A" w:rsidRPr="00D620E0" w:rsidTr="00382DA3">
        <w:trPr>
          <w:trHeight w:val="394"/>
        </w:trPr>
        <w:tc>
          <w:tcPr>
            <w:tcW w:w="7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Боркин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7F297A" w:rsidRPr="00D620E0" w:rsidTr="00382DA3">
        <w:trPr>
          <w:trHeight w:val="271"/>
        </w:trPr>
        <w:tc>
          <w:tcPr>
            <w:tcW w:w="7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Гасымов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proofErr w:type="spellEnd"/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7F297A" w:rsidRPr="00D620E0" w:rsidTr="00382DA3">
        <w:trPr>
          <w:trHeight w:val="276"/>
        </w:trPr>
        <w:tc>
          <w:tcPr>
            <w:tcW w:w="7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Денисенко Елизавета</w:t>
            </w:r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7F297A" w:rsidRPr="00D620E0" w:rsidTr="00382DA3">
        <w:trPr>
          <w:trHeight w:val="265"/>
        </w:trPr>
        <w:tc>
          <w:tcPr>
            <w:tcW w:w="7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Желбунова</w:t>
            </w:r>
            <w:proofErr w:type="spellEnd"/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7F297A" w:rsidRPr="00D620E0" w:rsidTr="00382DA3">
        <w:trPr>
          <w:trHeight w:val="284"/>
        </w:trPr>
        <w:tc>
          <w:tcPr>
            <w:tcW w:w="7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ЖуковаАлина</w:t>
            </w:r>
            <w:proofErr w:type="spellEnd"/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7F297A" w:rsidRPr="00D620E0" w:rsidTr="00382DA3">
        <w:trPr>
          <w:trHeight w:val="259"/>
        </w:trPr>
        <w:tc>
          <w:tcPr>
            <w:tcW w:w="7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Истомина Валерия</w:t>
            </w:r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7F297A" w:rsidRPr="00D620E0" w:rsidTr="00382DA3">
        <w:trPr>
          <w:trHeight w:val="278"/>
        </w:trPr>
        <w:tc>
          <w:tcPr>
            <w:tcW w:w="7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Кандауров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7F297A" w:rsidRPr="00D620E0" w:rsidTr="00382DA3">
        <w:trPr>
          <w:trHeight w:val="281"/>
        </w:trPr>
        <w:tc>
          <w:tcPr>
            <w:tcW w:w="7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Кривогузова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7F297A" w:rsidRPr="00D620E0" w:rsidTr="00382DA3">
        <w:trPr>
          <w:trHeight w:val="257"/>
        </w:trPr>
        <w:tc>
          <w:tcPr>
            <w:tcW w:w="7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МамоновМаксим</w:t>
            </w:r>
            <w:proofErr w:type="spellEnd"/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7F297A" w:rsidRPr="00D620E0" w:rsidTr="00382DA3">
        <w:trPr>
          <w:trHeight w:val="147"/>
        </w:trPr>
        <w:tc>
          <w:tcPr>
            <w:tcW w:w="7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Мискичеков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7F297A" w:rsidRPr="00D620E0" w:rsidTr="00382DA3">
        <w:trPr>
          <w:trHeight w:val="278"/>
        </w:trPr>
        <w:tc>
          <w:tcPr>
            <w:tcW w:w="7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Осинцева Анастасия</w:t>
            </w:r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7F297A" w:rsidRPr="00D620E0" w:rsidTr="00382DA3">
        <w:trPr>
          <w:trHeight w:val="278"/>
        </w:trPr>
        <w:tc>
          <w:tcPr>
            <w:tcW w:w="7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Панов Владимир</w:t>
            </w:r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7F297A" w:rsidRPr="00D620E0" w:rsidTr="00382DA3">
        <w:trPr>
          <w:trHeight w:val="141"/>
        </w:trPr>
        <w:tc>
          <w:tcPr>
            <w:tcW w:w="7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Петрова Елена</w:t>
            </w:r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7F297A" w:rsidRPr="00D620E0" w:rsidTr="00382DA3">
        <w:trPr>
          <w:trHeight w:val="172"/>
        </w:trPr>
        <w:tc>
          <w:tcPr>
            <w:tcW w:w="7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Рахмаил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Сабина</w:t>
            </w:r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7F297A" w:rsidRPr="00D620E0" w:rsidTr="00382DA3">
        <w:trPr>
          <w:trHeight w:val="218"/>
        </w:trPr>
        <w:tc>
          <w:tcPr>
            <w:tcW w:w="7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Степичев Яков</w:t>
            </w:r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7F297A" w:rsidRPr="00D620E0" w:rsidTr="00382DA3">
        <w:trPr>
          <w:trHeight w:val="263"/>
        </w:trPr>
        <w:tc>
          <w:tcPr>
            <w:tcW w:w="7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Трифонов Игорь</w:t>
            </w:r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7F297A" w:rsidRPr="00D620E0" w:rsidTr="00382DA3">
        <w:trPr>
          <w:trHeight w:val="268"/>
        </w:trPr>
        <w:tc>
          <w:tcPr>
            <w:tcW w:w="7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Цейцин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7F297A" w:rsidRPr="00D620E0" w:rsidTr="00382DA3">
        <w:trPr>
          <w:trHeight w:val="271"/>
        </w:trPr>
        <w:tc>
          <w:tcPr>
            <w:tcW w:w="7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Черданцев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Юрий</w:t>
            </w:r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7F297A" w:rsidRPr="00D620E0" w:rsidTr="00382DA3">
        <w:trPr>
          <w:trHeight w:val="133"/>
        </w:trPr>
        <w:tc>
          <w:tcPr>
            <w:tcW w:w="7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Ушкалова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7F297A" w:rsidRPr="00D620E0" w:rsidTr="00382DA3">
        <w:trPr>
          <w:trHeight w:val="180"/>
        </w:trPr>
        <w:tc>
          <w:tcPr>
            <w:tcW w:w="709" w:type="dxa"/>
          </w:tcPr>
          <w:p w:rsidR="007F297A" w:rsidRPr="007F297A" w:rsidRDefault="007F297A" w:rsidP="007F2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9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8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701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418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2409" w:type="dxa"/>
          </w:tcPr>
          <w:p w:rsidR="007F297A" w:rsidRPr="00382DA3" w:rsidRDefault="007F297A" w:rsidP="00382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</w:tbl>
    <w:p w:rsidR="00773596" w:rsidRDefault="00773596" w:rsidP="00371F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95C" w:rsidRPr="0073595C" w:rsidRDefault="0073595C" w:rsidP="007359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595C" w:rsidRDefault="0073595C" w:rsidP="007359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75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Мониторинг  ресурсных (качественных) изменений обучающихся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3в</w:t>
      </w:r>
      <w:r w:rsidRPr="00D477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73595C" w:rsidRPr="00371F8E" w:rsidRDefault="0073595C" w:rsidP="00371F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559"/>
        <w:gridCol w:w="1560"/>
        <w:gridCol w:w="2409"/>
      </w:tblGrid>
      <w:tr w:rsidR="007F297A" w:rsidRPr="00372E25" w:rsidTr="00850BFF">
        <w:tc>
          <w:tcPr>
            <w:tcW w:w="851" w:type="dxa"/>
            <w:vMerge w:val="restart"/>
          </w:tcPr>
          <w:p w:rsidR="007F297A" w:rsidRPr="00372E25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  <w:vMerge w:val="restart"/>
            <w:textDirection w:val="btLr"/>
          </w:tcPr>
          <w:p w:rsidR="007F297A" w:rsidRPr="00372E25" w:rsidRDefault="007F297A" w:rsidP="00850B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Ф.И</w:t>
            </w:r>
          </w:p>
          <w:p w:rsidR="007F297A" w:rsidRPr="00372E25" w:rsidRDefault="007F297A" w:rsidP="00850B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ученика  2б класса</w:t>
            </w:r>
          </w:p>
        </w:tc>
        <w:tc>
          <w:tcPr>
            <w:tcW w:w="2835" w:type="dxa"/>
            <w:gridSpan w:val="2"/>
          </w:tcPr>
          <w:p w:rsidR="007F297A" w:rsidRPr="00372E25" w:rsidRDefault="007F297A" w:rsidP="0085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Работа с инструкцией</w:t>
            </w:r>
          </w:p>
        </w:tc>
        <w:tc>
          <w:tcPr>
            <w:tcW w:w="3969" w:type="dxa"/>
            <w:gridSpan w:val="2"/>
          </w:tcPr>
          <w:p w:rsidR="007F297A" w:rsidRPr="00372E25" w:rsidRDefault="007F297A" w:rsidP="0085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</w:tc>
      </w:tr>
      <w:tr w:rsidR="007F297A" w:rsidRPr="00372E25" w:rsidTr="00850BFF">
        <w:tc>
          <w:tcPr>
            <w:tcW w:w="851" w:type="dxa"/>
            <w:vMerge/>
          </w:tcPr>
          <w:p w:rsidR="007F297A" w:rsidRPr="00372E25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297A" w:rsidRPr="00372E25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297A" w:rsidRPr="00372E25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Способность рефлексировать (видение проблемы, анализ того, что сделано на основе инструкции)</w:t>
            </w:r>
          </w:p>
        </w:tc>
        <w:tc>
          <w:tcPr>
            <w:tcW w:w="1559" w:type="dxa"/>
          </w:tcPr>
          <w:p w:rsidR="007F297A" w:rsidRPr="00372E25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</w:t>
            </w:r>
            <w:proofErr w:type="spell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целеполагать</w:t>
            </w:r>
            <w:proofErr w:type="spellEnd"/>
          </w:p>
          <w:p w:rsidR="007F297A" w:rsidRPr="00372E25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(постановка и</w:t>
            </w:r>
            <w:proofErr w:type="gramEnd"/>
          </w:p>
          <w:p w:rsidR="007F297A" w:rsidRPr="00372E25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 xml:space="preserve"> удержание цели проектной задачи </w:t>
            </w:r>
          </w:p>
          <w:p w:rsidR="007F297A" w:rsidRPr="00372E25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через работу с инструкцией)</w:t>
            </w:r>
          </w:p>
        </w:tc>
        <w:tc>
          <w:tcPr>
            <w:tcW w:w="1560" w:type="dxa"/>
          </w:tcPr>
          <w:p w:rsidR="007F297A" w:rsidRPr="00372E25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Способность проявлять инициативу (активность, выдвижение новых идей при поиске способа решения задачи</w:t>
            </w:r>
            <w:proofErr w:type="gramEnd"/>
          </w:p>
        </w:tc>
        <w:tc>
          <w:tcPr>
            <w:tcW w:w="2409" w:type="dxa"/>
          </w:tcPr>
          <w:p w:rsidR="007F297A" w:rsidRPr="00372E25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E25">
              <w:rPr>
                <w:rFonts w:ascii="Times New Roman" w:hAnsi="Times New Roman" w:cs="Times New Roman"/>
                <w:sz w:val="20"/>
                <w:szCs w:val="20"/>
              </w:rPr>
              <w:t>Способность вступать в коммуникацию  (взаимодействие при решении задачи, отстаивание своей позиции, принятие или аргументированный отказ от точки зрения других</w:t>
            </w:r>
            <w:proofErr w:type="gramEnd"/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Найле</w:t>
            </w:r>
            <w:proofErr w:type="spellEnd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Базуева</w:t>
            </w:r>
            <w:proofErr w:type="spellEnd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 Ульяна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.Безрукова Дарья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Богданов Сергей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Голубева Алина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Грабор</w:t>
            </w:r>
            <w:proofErr w:type="spellEnd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Груздова Елизавета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Дергачёва</w:t>
            </w:r>
            <w:proofErr w:type="spellEnd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Ильвес</w:t>
            </w:r>
            <w:proofErr w:type="spellEnd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 Данил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Ковалькова</w:t>
            </w:r>
            <w:proofErr w:type="spellEnd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Марьяна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Колчанова</w:t>
            </w:r>
            <w:proofErr w:type="spellEnd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Котов Максим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Кривошей Дмитрий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Кучерук</w:t>
            </w:r>
            <w:proofErr w:type="spellEnd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 Ярослав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Милевский</w:t>
            </w:r>
            <w:proofErr w:type="spellEnd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 Николай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Морозова София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Осташкина Елизавета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Попов Андрей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Пискунов Владислав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Сергейчук</w:t>
            </w:r>
            <w:proofErr w:type="spellEnd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Сидихина</w:t>
            </w:r>
            <w:proofErr w:type="spellEnd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 Милана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Ситников Иван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Трубин Максим 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97A" w:rsidRPr="00372E25" w:rsidTr="00850BFF">
        <w:tc>
          <w:tcPr>
            <w:tcW w:w="851" w:type="dxa"/>
          </w:tcPr>
          <w:p w:rsidR="007F297A" w:rsidRPr="00372E25" w:rsidRDefault="007F297A" w:rsidP="007F297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Чанова</w:t>
            </w:r>
            <w:proofErr w:type="spellEnd"/>
            <w:r w:rsidRPr="00D77B0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276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5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0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560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7F297A" w:rsidRPr="00D77B00" w:rsidRDefault="007F297A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DA3" w:rsidRDefault="00382DA3" w:rsidP="004E76FB">
      <w:pPr>
        <w:rPr>
          <w:rFonts w:ascii="Times New Roman" w:hAnsi="Times New Roman" w:cs="Times New Roman"/>
          <w:b/>
          <w:sz w:val="24"/>
          <w:szCs w:val="24"/>
        </w:rPr>
      </w:pPr>
    </w:p>
    <w:p w:rsidR="00382DA3" w:rsidRDefault="00382DA3" w:rsidP="004E76FB">
      <w:pPr>
        <w:rPr>
          <w:rFonts w:ascii="Times New Roman" w:hAnsi="Times New Roman" w:cs="Times New Roman"/>
          <w:b/>
          <w:sz w:val="24"/>
          <w:szCs w:val="24"/>
        </w:rPr>
      </w:pPr>
    </w:p>
    <w:p w:rsidR="00382DA3" w:rsidRDefault="00382DA3" w:rsidP="004E76FB">
      <w:pPr>
        <w:rPr>
          <w:rFonts w:ascii="Times New Roman" w:hAnsi="Times New Roman" w:cs="Times New Roman"/>
          <w:b/>
          <w:sz w:val="24"/>
          <w:szCs w:val="24"/>
        </w:rPr>
      </w:pPr>
    </w:p>
    <w:p w:rsidR="00382DA3" w:rsidRDefault="00382DA3" w:rsidP="004E76FB">
      <w:pPr>
        <w:rPr>
          <w:rFonts w:ascii="Times New Roman" w:hAnsi="Times New Roman" w:cs="Times New Roman"/>
          <w:b/>
          <w:sz w:val="24"/>
          <w:szCs w:val="24"/>
        </w:rPr>
      </w:pPr>
    </w:p>
    <w:p w:rsidR="00382DA3" w:rsidRDefault="00382DA3" w:rsidP="004E76FB">
      <w:pPr>
        <w:rPr>
          <w:rFonts w:ascii="Times New Roman" w:hAnsi="Times New Roman" w:cs="Times New Roman"/>
          <w:b/>
          <w:sz w:val="24"/>
          <w:szCs w:val="24"/>
        </w:rPr>
      </w:pPr>
    </w:p>
    <w:p w:rsidR="004E76FB" w:rsidRDefault="004E76FB" w:rsidP="004E76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7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Мониторинг  ресурсных (качественных) изменений обучающихся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4а</w:t>
      </w:r>
      <w:r w:rsidRPr="00D477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7666A0" w:rsidRPr="0073595C" w:rsidRDefault="007666A0" w:rsidP="007666A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-176" w:tblpY="36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276"/>
        <w:gridCol w:w="1559"/>
        <w:gridCol w:w="1560"/>
        <w:gridCol w:w="2409"/>
      </w:tblGrid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1" w:type="dxa"/>
          </w:tcPr>
          <w:p w:rsidR="004E76FB" w:rsidRPr="00937F6A" w:rsidRDefault="004E76FB" w:rsidP="004E7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76FB" w:rsidRPr="00937F6A" w:rsidRDefault="004E76FB" w:rsidP="004E7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E76FB" w:rsidRPr="00937F6A" w:rsidRDefault="004E76FB" w:rsidP="004E76FB">
            <w:pPr>
              <w:jc w:val="center"/>
              <w:rPr>
                <w:sz w:val="20"/>
                <w:szCs w:val="20"/>
              </w:rPr>
            </w:pPr>
            <w:r w:rsidRPr="00937F6A">
              <w:rPr>
                <w:b/>
                <w:sz w:val="20"/>
                <w:szCs w:val="20"/>
              </w:rPr>
              <w:t>Работа с инструкцией.</w:t>
            </w:r>
          </w:p>
        </w:tc>
        <w:tc>
          <w:tcPr>
            <w:tcW w:w="3969" w:type="dxa"/>
            <w:gridSpan w:val="2"/>
          </w:tcPr>
          <w:p w:rsidR="004E76FB" w:rsidRPr="00937F6A" w:rsidRDefault="004E76FB" w:rsidP="004E76FB">
            <w:pPr>
              <w:jc w:val="center"/>
              <w:rPr>
                <w:sz w:val="20"/>
                <w:szCs w:val="20"/>
              </w:rPr>
            </w:pPr>
            <w:r w:rsidRPr="00937F6A">
              <w:rPr>
                <w:b/>
                <w:sz w:val="20"/>
                <w:szCs w:val="20"/>
              </w:rPr>
              <w:t>Коммуникация.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1" w:type="dxa"/>
          </w:tcPr>
          <w:p w:rsidR="004E76FB" w:rsidRPr="00937F6A" w:rsidRDefault="004E76FB" w:rsidP="004E76FB">
            <w:pPr>
              <w:rPr>
                <w:sz w:val="20"/>
                <w:szCs w:val="20"/>
              </w:rPr>
            </w:pPr>
            <w:r w:rsidRPr="00937F6A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4E76FB" w:rsidRPr="00937F6A" w:rsidRDefault="004E76FB" w:rsidP="004E76FB">
            <w:pPr>
              <w:rPr>
                <w:sz w:val="20"/>
                <w:szCs w:val="20"/>
              </w:rPr>
            </w:pPr>
            <w:r w:rsidRPr="00937F6A">
              <w:rPr>
                <w:sz w:val="20"/>
                <w:szCs w:val="20"/>
              </w:rPr>
              <w:t xml:space="preserve">Фамилия, имя </w:t>
            </w:r>
            <w:proofErr w:type="gramStart"/>
            <w:r w:rsidRPr="00937F6A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276" w:type="dxa"/>
          </w:tcPr>
          <w:p w:rsidR="004E76FB" w:rsidRPr="00937F6A" w:rsidRDefault="004E76FB" w:rsidP="004E76FB">
            <w:pPr>
              <w:rPr>
                <w:sz w:val="20"/>
                <w:szCs w:val="20"/>
              </w:rPr>
            </w:pPr>
            <w:r w:rsidRPr="00937F6A">
              <w:rPr>
                <w:b/>
                <w:sz w:val="20"/>
                <w:szCs w:val="20"/>
              </w:rPr>
              <w:t>Способность рефлексировать</w:t>
            </w:r>
            <w:r w:rsidRPr="00937F6A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59" w:type="dxa"/>
          </w:tcPr>
          <w:p w:rsidR="004E76FB" w:rsidRPr="00937F6A" w:rsidRDefault="004E76FB" w:rsidP="004E76FB">
            <w:pPr>
              <w:rPr>
                <w:b/>
                <w:sz w:val="20"/>
                <w:szCs w:val="20"/>
              </w:rPr>
            </w:pPr>
            <w:r w:rsidRPr="00937F6A">
              <w:rPr>
                <w:b/>
                <w:sz w:val="20"/>
                <w:szCs w:val="20"/>
              </w:rPr>
              <w:t xml:space="preserve">Способность </w:t>
            </w:r>
            <w:proofErr w:type="spellStart"/>
            <w:r w:rsidRPr="00937F6A">
              <w:rPr>
                <w:b/>
                <w:sz w:val="20"/>
                <w:szCs w:val="20"/>
              </w:rPr>
              <w:t>целеполагать</w:t>
            </w:r>
            <w:proofErr w:type="spellEnd"/>
          </w:p>
          <w:p w:rsidR="004E76FB" w:rsidRPr="00937F6A" w:rsidRDefault="004E76FB" w:rsidP="004E76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E76FB" w:rsidRPr="00937F6A" w:rsidRDefault="004E76FB" w:rsidP="004E76FB">
            <w:pPr>
              <w:rPr>
                <w:b/>
                <w:sz w:val="20"/>
                <w:szCs w:val="20"/>
              </w:rPr>
            </w:pPr>
            <w:r w:rsidRPr="00937F6A">
              <w:rPr>
                <w:b/>
                <w:sz w:val="20"/>
                <w:szCs w:val="20"/>
              </w:rPr>
              <w:t xml:space="preserve">Способность проявлять инициативу </w:t>
            </w:r>
          </w:p>
        </w:tc>
        <w:tc>
          <w:tcPr>
            <w:tcW w:w="2409" w:type="dxa"/>
          </w:tcPr>
          <w:p w:rsidR="004E76FB" w:rsidRPr="00937F6A" w:rsidRDefault="004E76FB" w:rsidP="004E76FB">
            <w:pPr>
              <w:rPr>
                <w:sz w:val="20"/>
                <w:szCs w:val="20"/>
              </w:rPr>
            </w:pPr>
            <w:r w:rsidRPr="00937F6A">
              <w:rPr>
                <w:b/>
                <w:sz w:val="20"/>
                <w:szCs w:val="20"/>
              </w:rPr>
              <w:t>Способность вступать в коммуникацию</w:t>
            </w:r>
            <w:r w:rsidRPr="00937F6A">
              <w:rPr>
                <w:sz w:val="20"/>
                <w:szCs w:val="20"/>
              </w:rPr>
              <w:t xml:space="preserve"> 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Бирюков Андрей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Бортников Егор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Гилев</w:t>
            </w:r>
            <w:proofErr w:type="spellEnd"/>
            <w:r w:rsidRPr="004E76FB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 w:rsidRPr="004E76FB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Грязнова Катя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Иглаков</w:t>
            </w:r>
            <w:proofErr w:type="spellEnd"/>
            <w:r w:rsidRPr="004E76FB"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Кузнецов Слава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Кулаков Максим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Лавров Артур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Лесина Алина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Масленников Женя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Михайлова Даша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Новикова Маша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Полетаев Никита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Прозоров</w:t>
            </w:r>
            <w:proofErr w:type="spellEnd"/>
            <w:r w:rsidRPr="004E76FB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Рождественская Диана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Селюнина Настя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7 5%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Сотникова Карина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Тобольжина</w:t>
            </w:r>
            <w:proofErr w:type="spellEnd"/>
            <w:r w:rsidRPr="004E76FB">
              <w:rPr>
                <w:rFonts w:ascii="Times New Roman" w:hAnsi="Times New Roman" w:cs="Times New Roman"/>
                <w:sz w:val="20"/>
                <w:szCs w:val="20"/>
              </w:rPr>
              <w:t xml:space="preserve"> Соня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4E76FB" w:rsidRPr="00937F6A" w:rsidTr="004E76F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1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Хаматнуров</w:t>
            </w:r>
            <w:proofErr w:type="spellEnd"/>
            <w:r w:rsidRPr="004E76FB"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1276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55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560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09" w:type="dxa"/>
          </w:tcPr>
          <w:p w:rsidR="004E76FB" w:rsidRPr="004E76FB" w:rsidRDefault="004E76FB" w:rsidP="004E7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6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382DA3" w:rsidRDefault="00382DA3" w:rsidP="00CB53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35E" w:rsidRDefault="00CB535E" w:rsidP="00CB53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75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Мониторинг  ресурсных (качественных) изменений обучающихся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4б</w:t>
      </w:r>
      <w:r w:rsidR="00CE2C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7757">
        <w:rPr>
          <w:rFonts w:ascii="Times New Roman" w:hAnsi="Times New Roman" w:cs="Times New Roman"/>
          <w:b/>
          <w:sz w:val="24"/>
          <w:szCs w:val="24"/>
          <w:u w:val="single"/>
        </w:rPr>
        <w:t>класса</w:t>
      </w:r>
    </w:p>
    <w:p w:rsidR="006F16DF" w:rsidRDefault="006F16DF" w:rsidP="00F603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559"/>
        <w:gridCol w:w="1560"/>
        <w:gridCol w:w="2409"/>
      </w:tblGrid>
      <w:tr w:rsidR="005A0B2F" w:rsidRPr="00382DA3" w:rsidTr="00382DA3">
        <w:tc>
          <w:tcPr>
            <w:tcW w:w="851" w:type="dxa"/>
            <w:vMerge w:val="restart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  <w:vMerge w:val="restart"/>
            <w:textDirection w:val="btLr"/>
          </w:tcPr>
          <w:p w:rsidR="005A0B2F" w:rsidRPr="00382DA3" w:rsidRDefault="005A0B2F" w:rsidP="00850B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Ф.И</w:t>
            </w:r>
          </w:p>
          <w:p w:rsidR="005A0B2F" w:rsidRPr="00382DA3" w:rsidRDefault="005A0B2F" w:rsidP="00850B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</w:p>
        </w:tc>
        <w:tc>
          <w:tcPr>
            <w:tcW w:w="2835" w:type="dxa"/>
            <w:gridSpan w:val="2"/>
          </w:tcPr>
          <w:p w:rsidR="005A0B2F" w:rsidRPr="00382DA3" w:rsidRDefault="005A0B2F" w:rsidP="0085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инструкцией</w:t>
            </w:r>
          </w:p>
        </w:tc>
        <w:tc>
          <w:tcPr>
            <w:tcW w:w="3969" w:type="dxa"/>
            <w:gridSpan w:val="2"/>
          </w:tcPr>
          <w:p w:rsidR="005A0B2F" w:rsidRPr="00382DA3" w:rsidRDefault="005A0B2F" w:rsidP="00850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</w:p>
        </w:tc>
      </w:tr>
      <w:tr w:rsidR="00382DA3" w:rsidRPr="00382DA3" w:rsidTr="00382DA3">
        <w:tc>
          <w:tcPr>
            <w:tcW w:w="851" w:type="dxa"/>
            <w:vMerge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рефлексировать</w:t>
            </w: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(видение проблемы, анализ того, что сделано на основе инструкции)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Способность </w:t>
            </w:r>
            <w:proofErr w:type="spellStart"/>
            <w:r w:rsidRPr="00382DA3">
              <w:rPr>
                <w:rFonts w:ascii="Times New Roman" w:hAnsi="Times New Roman" w:cs="Times New Roman"/>
                <w:b/>
                <w:sz w:val="20"/>
                <w:szCs w:val="20"/>
              </w:rPr>
              <w:t>целеполагать</w:t>
            </w:r>
            <w:proofErr w:type="spellEnd"/>
            <w:r w:rsidRPr="00382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(постановка и</w:t>
            </w:r>
            <w:proofErr w:type="gramEnd"/>
          </w:p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удержание цели проектной задачи </w:t>
            </w:r>
          </w:p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через работу с инструкцией)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2DA3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проявлять инициативу</w:t>
            </w: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(активность, выдвижение новых идей при поиске способа решения задачи</w:t>
            </w:r>
            <w:proofErr w:type="gramEnd"/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2DA3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вступать в коммуникацию</w:t>
            </w: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 (взаимодействие при решении задачи, отстаивание своей позиции, принятие или аргументированный отказ от точки зрения других</w:t>
            </w:r>
            <w:proofErr w:type="gramEnd"/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Алин Максим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Башилов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 Данил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Бедарева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Бедарева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Руфь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5A0B2F" w:rsidRPr="00382DA3" w:rsidTr="00382DA3">
        <w:trPr>
          <w:trHeight w:val="595"/>
        </w:trPr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Буданова Алина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0B2F" w:rsidRPr="00382DA3" w:rsidTr="00382DA3">
        <w:trPr>
          <w:trHeight w:val="595"/>
        </w:trPr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Горшунова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Заскалкин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Злобина Екатерина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Кимсанова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Князев Сергей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Малов Кирилл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Михайлова Мария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Трифонов Максим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Пахоруков Валера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Плехова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Помазкин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Помаскин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Романовская Алина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Семенец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Леонид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Соколова Нелли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Таран Алексей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Трегуб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Трофимова Олеся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Хижняк София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Чаус Полина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Шпирук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Рябов Евгений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5A0B2F" w:rsidRPr="00382DA3" w:rsidTr="00382DA3">
        <w:tc>
          <w:tcPr>
            <w:tcW w:w="851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В среднем</w:t>
            </w:r>
          </w:p>
        </w:tc>
        <w:tc>
          <w:tcPr>
            <w:tcW w:w="1276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155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560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2409" w:type="dxa"/>
          </w:tcPr>
          <w:p w:rsidR="005A0B2F" w:rsidRPr="00382DA3" w:rsidRDefault="005A0B2F" w:rsidP="008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</w:tbl>
    <w:p w:rsidR="00A73B00" w:rsidRDefault="00A73B00" w:rsidP="00A7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73B00" w:rsidRDefault="00A73B00" w:rsidP="00A73B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75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Мониторинг  ресурсных (качественных) изменений обучающихся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="00CE2C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7757">
        <w:rPr>
          <w:rFonts w:ascii="Times New Roman" w:hAnsi="Times New Roman" w:cs="Times New Roman"/>
          <w:b/>
          <w:sz w:val="24"/>
          <w:szCs w:val="24"/>
          <w:u w:val="single"/>
        </w:rPr>
        <w:t>класса</w:t>
      </w: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5"/>
        <w:gridCol w:w="2144"/>
        <w:gridCol w:w="1276"/>
        <w:gridCol w:w="1559"/>
        <w:gridCol w:w="1560"/>
        <w:gridCol w:w="2409"/>
      </w:tblGrid>
      <w:tr w:rsidR="005A0B2F" w:rsidRPr="00382DA3" w:rsidTr="00382DA3">
        <w:tc>
          <w:tcPr>
            <w:tcW w:w="975" w:type="dxa"/>
            <w:vMerge w:val="restart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44" w:type="dxa"/>
            <w:vMerge w:val="restart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2835" w:type="dxa"/>
            <w:gridSpan w:val="2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инструкцией</w:t>
            </w:r>
          </w:p>
        </w:tc>
        <w:tc>
          <w:tcPr>
            <w:tcW w:w="3969" w:type="dxa"/>
            <w:gridSpan w:val="2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</w:p>
        </w:tc>
      </w:tr>
      <w:tr w:rsidR="005A0B2F" w:rsidRPr="00382DA3" w:rsidTr="00382DA3">
        <w:tc>
          <w:tcPr>
            <w:tcW w:w="975" w:type="dxa"/>
            <w:vMerge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i/>
                <w:sz w:val="20"/>
                <w:szCs w:val="20"/>
              </w:rPr>
              <w:t>Способность рефлексировать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Способность </w:t>
            </w:r>
            <w:proofErr w:type="spellStart"/>
            <w:r w:rsidRPr="00382DA3">
              <w:rPr>
                <w:rFonts w:ascii="Times New Roman" w:hAnsi="Times New Roman" w:cs="Times New Roman"/>
                <w:i/>
                <w:sz w:val="20"/>
                <w:szCs w:val="20"/>
              </w:rPr>
              <w:t>целеполагать</w:t>
            </w:r>
            <w:proofErr w:type="spellEnd"/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i/>
                <w:sz w:val="20"/>
                <w:szCs w:val="20"/>
              </w:rPr>
              <w:t>Способность проявлять инициативу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i/>
                <w:sz w:val="20"/>
                <w:szCs w:val="20"/>
              </w:rPr>
              <w:t>Способность вступать в коммуникацию</w:t>
            </w:r>
          </w:p>
        </w:tc>
      </w:tr>
      <w:tr w:rsidR="005A0B2F" w:rsidRPr="00382DA3" w:rsidTr="00382DA3">
        <w:tc>
          <w:tcPr>
            <w:tcW w:w="975" w:type="dxa"/>
          </w:tcPr>
          <w:p w:rsidR="005A0B2F" w:rsidRPr="00382DA3" w:rsidRDefault="005A0B2F" w:rsidP="005A0B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Апаркина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5A0B2F" w:rsidRPr="00382DA3" w:rsidTr="00382DA3">
        <w:tc>
          <w:tcPr>
            <w:tcW w:w="975" w:type="dxa"/>
          </w:tcPr>
          <w:p w:rsidR="005A0B2F" w:rsidRPr="00382DA3" w:rsidRDefault="005A0B2F" w:rsidP="005A0B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Агагусейнов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Азер</w:t>
            </w:r>
          </w:p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5A0B2F" w:rsidRPr="00382DA3" w:rsidTr="00382DA3">
        <w:tc>
          <w:tcPr>
            <w:tcW w:w="975" w:type="dxa"/>
          </w:tcPr>
          <w:p w:rsidR="005A0B2F" w:rsidRPr="00382DA3" w:rsidRDefault="005A0B2F" w:rsidP="005A0B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Богданов Валерий</w:t>
            </w:r>
          </w:p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0B2F" w:rsidRPr="00382DA3" w:rsidTr="00382DA3">
        <w:tc>
          <w:tcPr>
            <w:tcW w:w="975" w:type="dxa"/>
          </w:tcPr>
          <w:p w:rsidR="005A0B2F" w:rsidRPr="00382DA3" w:rsidRDefault="005A0B2F" w:rsidP="005A0B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Бородина Екатерина</w:t>
            </w:r>
          </w:p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5A0B2F" w:rsidRPr="00382DA3" w:rsidTr="00382DA3">
        <w:tc>
          <w:tcPr>
            <w:tcW w:w="975" w:type="dxa"/>
          </w:tcPr>
          <w:p w:rsidR="005A0B2F" w:rsidRPr="00382DA3" w:rsidRDefault="005A0B2F" w:rsidP="005A0B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Белоус Дмитрий</w:t>
            </w:r>
          </w:p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5A0B2F" w:rsidRPr="00382DA3" w:rsidTr="00382DA3">
        <w:tc>
          <w:tcPr>
            <w:tcW w:w="975" w:type="dxa"/>
          </w:tcPr>
          <w:p w:rsidR="005A0B2F" w:rsidRPr="00382DA3" w:rsidRDefault="005A0B2F" w:rsidP="005A0B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Гасанов Александр</w:t>
            </w:r>
          </w:p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5A0B2F" w:rsidRPr="00382DA3" w:rsidTr="00382DA3">
        <w:tc>
          <w:tcPr>
            <w:tcW w:w="975" w:type="dxa"/>
          </w:tcPr>
          <w:p w:rsidR="005A0B2F" w:rsidRPr="00382DA3" w:rsidRDefault="005A0B2F" w:rsidP="005A0B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Кармашкина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5A0B2F" w:rsidRPr="00382DA3" w:rsidTr="00382DA3">
        <w:tc>
          <w:tcPr>
            <w:tcW w:w="975" w:type="dxa"/>
          </w:tcPr>
          <w:p w:rsidR="005A0B2F" w:rsidRPr="00382DA3" w:rsidRDefault="005A0B2F" w:rsidP="005A0B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Лившинский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0B2F" w:rsidRPr="00382DA3" w:rsidTr="00382DA3">
        <w:tc>
          <w:tcPr>
            <w:tcW w:w="975" w:type="dxa"/>
          </w:tcPr>
          <w:p w:rsidR="005A0B2F" w:rsidRPr="00382DA3" w:rsidRDefault="005A0B2F" w:rsidP="005A0B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Львова Евгения</w:t>
            </w:r>
          </w:p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5A0B2F" w:rsidRPr="00382DA3" w:rsidTr="00382DA3">
        <w:tc>
          <w:tcPr>
            <w:tcW w:w="975" w:type="dxa"/>
          </w:tcPr>
          <w:p w:rsidR="005A0B2F" w:rsidRPr="00382DA3" w:rsidRDefault="005A0B2F" w:rsidP="005A0B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Меренков Иван</w:t>
            </w:r>
          </w:p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5A0B2F" w:rsidRPr="00382DA3" w:rsidTr="00382DA3">
        <w:tc>
          <w:tcPr>
            <w:tcW w:w="975" w:type="dxa"/>
          </w:tcPr>
          <w:p w:rsidR="005A0B2F" w:rsidRPr="00382DA3" w:rsidRDefault="005A0B2F" w:rsidP="005A0B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Павленко Злата</w:t>
            </w:r>
          </w:p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0B2F" w:rsidRPr="00382DA3" w:rsidTr="00382DA3">
        <w:tc>
          <w:tcPr>
            <w:tcW w:w="975" w:type="dxa"/>
          </w:tcPr>
          <w:p w:rsidR="005A0B2F" w:rsidRPr="00382DA3" w:rsidRDefault="005A0B2F" w:rsidP="005A0B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Павленко Дмитрий</w:t>
            </w:r>
          </w:p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5A0B2F" w:rsidRPr="00382DA3" w:rsidTr="00382DA3">
        <w:tc>
          <w:tcPr>
            <w:tcW w:w="975" w:type="dxa"/>
          </w:tcPr>
          <w:p w:rsidR="005A0B2F" w:rsidRPr="00382DA3" w:rsidRDefault="005A0B2F" w:rsidP="005A0B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Парафейников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Егор </w:t>
            </w:r>
          </w:p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5A0B2F" w:rsidRPr="00382DA3" w:rsidTr="00382DA3">
        <w:tc>
          <w:tcPr>
            <w:tcW w:w="975" w:type="dxa"/>
          </w:tcPr>
          <w:p w:rsidR="005A0B2F" w:rsidRPr="00382DA3" w:rsidRDefault="005A0B2F" w:rsidP="005A0B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Парпиева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Людмила</w:t>
            </w:r>
          </w:p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5A0B2F" w:rsidRPr="00382DA3" w:rsidTr="00382DA3">
        <w:tc>
          <w:tcPr>
            <w:tcW w:w="975" w:type="dxa"/>
          </w:tcPr>
          <w:p w:rsidR="005A0B2F" w:rsidRPr="00382DA3" w:rsidRDefault="005A0B2F" w:rsidP="005A0B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Субботина Александра</w:t>
            </w:r>
          </w:p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5A0B2F" w:rsidRPr="00382DA3" w:rsidTr="00382DA3">
        <w:tc>
          <w:tcPr>
            <w:tcW w:w="975" w:type="dxa"/>
          </w:tcPr>
          <w:p w:rsidR="005A0B2F" w:rsidRPr="00382DA3" w:rsidRDefault="005A0B2F" w:rsidP="005A0B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Фёдорова Катерина</w:t>
            </w:r>
          </w:p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5A0B2F" w:rsidRPr="00382DA3" w:rsidTr="00382DA3">
        <w:tc>
          <w:tcPr>
            <w:tcW w:w="975" w:type="dxa"/>
          </w:tcPr>
          <w:p w:rsidR="005A0B2F" w:rsidRPr="00382DA3" w:rsidRDefault="005A0B2F" w:rsidP="005A0B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Христич Арина</w:t>
            </w:r>
          </w:p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33%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5A0B2F" w:rsidRPr="00382DA3" w:rsidTr="00382DA3">
        <w:tc>
          <w:tcPr>
            <w:tcW w:w="975" w:type="dxa"/>
          </w:tcPr>
          <w:p w:rsidR="005A0B2F" w:rsidRPr="00382DA3" w:rsidRDefault="005A0B2F" w:rsidP="005A0B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Шестаева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Лилия</w:t>
            </w:r>
          </w:p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A0B2F" w:rsidRPr="00382DA3" w:rsidTr="00382DA3">
        <w:tc>
          <w:tcPr>
            <w:tcW w:w="975" w:type="dxa"/>
          </w:tcPr>
          <w:p w:rsidR="005A0B2F" w:rsidRPr="00382DA3" w:rsidRDefault="005A0B2F" w:rsidP="005A0B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382DA3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5A0B2F" w:rsidRPr="00382DA3" w:rsidRDefault="005A0B2F" w:rsidP="005A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5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560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409" w:type="dxa"/>
          </w:tcPr>
          <w:p w:rsidR="005A0B2F" w:rsidRPr="00382DA3" w:rsidRDefault="005A0B2F" w:rsidP="005A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A3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</w:tbl>
    <w:p w:rsidR="00FD40B3" w:rsidRDefault="00FD40B3" w:rsidP="00FD40B3">
      <w:pPr>
        <w:rPr>
          <w:rFonts w:ascii="Times New Roman" w:hAnsi="Times New Roman" w:cs="Times New Roman"/>
          <w:b/>
          <w:sz w:val="24"/>
          <w:szCs w:val="24"/>
        </w:rPr>
      </w:pPr>
    </w:p>
    <w:p w:rsidR="00EF5484" w:rsidRDefault="00051A99" w:rsidP="00051A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A9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проведение образовательного события выявило следующие проблемы: о</w:t>
      </w:r>
      <w:r w:rsidR="001D34E4">
        <w:rPr>
          <w:rFonts w:ascii="Times New Roman" w:hAnsi="Times New Roman" w:cs="Times New Roman"/>
          <w:sz w:val="24"/>
          <w:szCs w:val="24"/>
        </w:rPr>
        <w:t>бучающиеся</w:t>
      </w:r>
      <w:r>
        <w:rPr>
          <w:rFonts w:ascii="Times New Roman" w:hAnsi="Times New Roman" w:cs="Times New Roman"/>
          <w:sz w:val="24"/>
          <w:szCs w:val="24"/>
        </w:rPr>
        <w:t xml:space="preserve"> по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="001D34E4">
        <w:rPr>
          <w:rFonts w:ascii="Times New Roman" w:hAnsi="Times New Roman" w:cs="Times New Roman"/>
          <w:sz w:val="24"/>
          <w:szCs w:val="24"/>
        </w:rPr>
        <w:t xml:space="preserve"> затрудняются  действовать в соответствии с заданной инструкцией, сознательно осуществлять выбор заданий разного уровня, критично и содержательно оценивать  полученный результат. Также отсутствует умение презентовать свой продукт, задавать содержательные вопросы и отвечать на вопросы, проявлять инициативу и быть способным взять ответственность на себя, обладание самостоятельностью и критичностью мышления</w:t>
      </w:r>
      <w:r w:rsidR="00EF5484">
        <w:rPr>
          <w:rFonts w:ascii="Times New Roman" w:hAnsi="Times New Roman" w:cs="Times New Roman"/>
          <w:sz w:val="24"/>
          <w:szCs w:val="24"/>
        </w:rPr>
        <w:t>.</w:t>
      </w:r>
    </w:p>
    <w:p w:rsidR="00051A99" w:rsidRDefault="00EF5484" w:rsidP="00051A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проектной задаче работали сформированные во время стартовой задачи группы и прежние наблюдатели, что позволило более объективно сделать сравнительный анализ сформированности УУД.  </w:t>
      </w:r>
    </w:p>
    <w:p w:rsidR="00051A99" w:rsidRDefault="00051A99" w:rsidP="001D3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4E4" w:rsidRDefault="001D34E4" w:rsidP="001D3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  <w:r w:rsidRPr="00863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4E4" w:rsidRDefault="004B1FA8" w:rsidP="001D34E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5484">
        <w:rPr>
          <w:rFonts w:ascii="Times New Roman" w:hAnsi="Times New Roman" w:cs="Times New Roman"/>
          <w:sz w:val="24"/>
          <w:szCs w:val="24"/>
        </w:rPr>
        <w:t>едагогам</w:t>
      </w:r>
      <w:r>
        <w:rPr>
          <w:rFonts w:ascii="Times New Roman" w:hAnsi="Times New Roman" w:cs="Times New Roman"/>
          <w:sz w:val="24"/>
          <w:szCs w:val="24"/>
        </w:rPr>
        <w:t xml:space="preserve"> выстраивать дальнейшую работу на уроке с учётом полученных данных.</w:t>
      </w:r>
    </w:p>
    <w:p w:rsidR="004B1FA8" w:rsidRDefault="004B1FA8" w:rsidP="001D34E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5484">
        <w:rPr>
          <w:rFonts w:ascii="Times New Roman" w:hAnsi="Times New Roman" w:cs="Times New Roman"/>
          <w:sz w:val="24"/>
          <w:szCs w:val="24"/>
        </w:rPr>
        <w:t>едагогам</w:t>
      </w:r>
      <w:r w:rsidR="00894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 технологию «Проектная задача» в урочной деятельности.</w:t>
      </w:r>
    </w:p>
    <w:p w:rsidR="004B1FA8" w:rsidRDefault="00EF5484" w:rsidP="001D34E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894F86">
        <w:rPr>
          <w:rFonts w:ascii="Times New Roman" w:hAnsi="Times New Roman" w:cs="Times New Roman"/>
          <w:sz w:val="24"/>
          <w:szCs w:val="24"/>
        </w:rPr>
        <w:t>2 - 4</w:t>
      </w:r>
      <w:r w:rsidR="004B1FA8">
        <w:rPr>
          <w:rFonts w:ascii="Times New Roman" w:hAnsi="Times New Roman" w:cs="Times New Roman"/>
          <w:sz w:val="24"/>
          <w:szCs w:val="24"/>
        </w:rPr>
        <w:t xml:space="preserve"> классов отслеживать </w:t>
      </w:r>
      <w:r w:rsidR="00F82FA0">
        <w:rPr>
          <w:rFonts w:ascii="Times New Roman" w:hAnsi="Times New Roman" w:cs="Times New Roman"/>
          <w:sz w:val="24"/>
          <w:szCs w:val="24"/>
        </w:rPr>
        <w:t>динамику личностного роста</w:t>
      </w:r>
      <w:r w:rsidR="004B1FA8">
        <w:rPr>
          <w:rFonts w:ascii="Times New Roman" w:hAnsi="Times New Roman" w:cs="Times New Roman"/>
          <w:sz w:val="24"/>
          <w:szCs w:val="24"/>
        </w:rPr>
        <w:t xml:space="preserve"> каждого обучающегося, </w:t>
      </w:r>
      <w:r w:rsidR="00F82FA0">
        <w:rPr>
          <w:rFonts w:ascii="Times New Roman" w:hAnsi="Times New Roman" w:cs="Times New Roman"/>
          <w:sz w:val="24"/>
          <w:szCs w:val="24"/>
        </w:rPr>
        <w:t>дважды в год внос</w:t>
      </w:r>
      <w:r w:rsidR="00B51696">
        <w:rPr>
          <w:rFonts w:ascii="Times New Roman" w:hAnsi="Times New Roman" w:cs="Times New Roman"/>
          <w:sz w:val="24"/>
          <w:szCs w:val="24"/>
        </w:rPr>
        <w:t>ить</w:t>
      </w:r>
      <w:r w:rsidR="00F82FA0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4B1FA8">
        <w:rPr>
          <w:rFonts w:ascii="Times New Roman" w:hAnsi="Times New Roman" w:cs="Times New Roman"/>
          <w:sz w:val="24"/>
          <w:szCs w:val="24"/>
        </w:rPr>
        <w:t xml:space="preserve"> </w:t>
      </w:r>
      <w:r w:rsidR="00F82FA0">
        <w:rPr>
          <w:rFonts w:ascii="Times New Roman" w:hAnsi="Times New Roman" w:cs="Times New Roman"/>
          <w:sz w:val="24"/>
          <w:szCs w:val="24"/>
        </w:rPr>
        <w:t xml:space="preserve">в </w:t>
      </w:r>
      <w:r w:rsidR="004B1FA8">
        <w:rPr>
          <w:rFonts w:ascii="Times New Roman" w:hAnsi="Times New Roman" w:cs="Times New Roman"/>
          <w:sz w:val="24"/>
          <w:szCs w:val="24"/>
        </w:rPr>
        <w:t xml:space="preserve">сводную таблицу </w:t>
      </w:r>
      <w:r w:rsidR="00F82FA0">
        <w:rPr>
          <w:rFonts w:ascii="Times New Roman" w:hAnsi="Times New Roman" w:cs="Times New Roman"/>
          <w:sz w:val="24"/>
          <w:szCs w:val="24"/>
        </w:rPr>
        <w:t>мониторинга индивидуального прогресса</w:t>
      </w:r>
      <w:r w:rsidR="00B518D5">
        <w:rPr>
          <w:rFonts w:ascii="Times New Roman" w:hAnsi="Times New Roman" w:cs="Times New Roman"/>
          <w:sz w:val="24"/>
          <w:szCs w:val="24"/>
        </w:rPr>
        <w:t>, сделать сравнительный анализ по классу</w:t>
      </w:r>
      <w:proofErr w:type="gramStart"/>
      <w:r w:rsidR="00B518D5">
        <w:rPr>
          <w:rFonts w:ascii="Times New Roman" w:hAnsi="Times New Roman" w:cs="Times New Roman"/>
          <w:sz w:val="24"/>
          <w:szCs w:val="24"/>
        </w:rPr>
        <w:t>.</w:t>
      </w:r>
      <w:r w:rsidR="00F82F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4529" w:rsidRDefault="00FC4529" w:rsidP="00FC45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D664B" w:rsidRDefault="007D664B" w:rsidP="00FC45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D664B" w:rsidRDefault="007D664B" w:rsidP="00FC45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D664B" w:rsidRDefault="007D664B" w:rsidP="00FC45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D664B" w:rsidRPr="0086333E" w:rsidRDefault="007D664B" w:rsidP="00FC45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D664B" w:rsidRDefault="007D664B" w:rsidP="007D664B">
      <w:pPr>
        <w:ind w:left="-567" w:firstLine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директора по УР  </w:t>
      </w:r>
      <w:r w:rsidR="007773B6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 xml:space="preserve"> Таркина Т.И.</w:t>
      </w:r>
    </w:p>
    <w:p w:rsidR="001D34E4" w:rsidRDefault="001D34E4" w:rsidP="001D34E4"/>
    <w:p w:rsidR="002B0D84" w:rsidRPr="001D34E4" w:rsidRDefault="002B0D84" w:rsidP="001D34E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sectPr w:rsidR="002B0D84" w:rsidRPr="001D34E4" w:rsidSect="00773596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0F5"/>
    <w:multiLevelType w:val="hybridMultilevel"/>
    <w:tmpl w:val="F5C4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7A86"/>
    <w:multiLevelType w:val="hybridMultilevel"/>
    <w:tmpl w:val="5994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36D7"/>
    <w:multiLevelType w:val="hybridMultilevel"/>
    <w:tmpl w:val="07D0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2D53"/>
    <w:multiLevelType w:val="hybridMultilevel"/>
    <w:tmpl w:val="F5C4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7A45"/>
    <w:multiLevelType w:val="hybridMultilevel"/>
    <w:tmpl w:val="FEAA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4147B"/>
    <w:multiLevelType w:val="hybridMultilevel"/>
    <w:tmpl w:val="F5C4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97BE8"/>
    <w:multiLevelType w:val="hybridMultilevel"/>
    <w:tmpl w:val="8C5E63D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F6D1DF1"/>
    <w:multiLevelType w:val="hybridMultilevel"/>
    <w:tmpl w:val="E198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7A81"/>
    <w:multiLevelType w:val="hybridMultilevel"/>
    <w:tmpl w:val="F5C4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B741F"/>
    <w:multiLevelType w:val="hybridMultilevel"/>
    <w:tmpl w:val="07D0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16F2C"/>
    <w:multiLevelType w:val="hybridMultilevel"/>
    <w:tmpl w:val="961E7A5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A665D4"/>
    <w:multiLevelType w:val="hybridMultilevel"/>
    <w:tmpl w:val="5FB6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063"/>
    <w:rsid w:val="00004A1D"/>
    <w:rsid w:val="000319A1"/>
    <w:rsid w:val="000511CB"/>
    <w:rsid w:val="00051A99"/>
    <w:rsid w:val="00054EC8"/>
    <w:rsid w:val="00067CB5"/>
    <w:rsid w:val="00074E7D"/>
    <w:rsid w:val="00075F5F"/>
    <w:rsid w:val="000765AA"/>
    <w:rsid w:val="00081244"/>
    <w:rsid w:val="00087ED4"/>
    <w:rsid w:val="000B4679"/>
    <w:rsid w:val="000D0E34"/>
    <w:rsid w:val="000D1F14"/>
    <w:rsid w:val="000E62D5"/>
    <w:rsid w:val="0012529A"/>
    <w:rsid w:val="0014125E"/>
    <w:rsid w:val="00147A33"/>
    <w:rsid w:val="00153D8F"/>
    <w:rsid w:val="001563E2"/>
    <w:rsid w:val="001713AB"/>
    <w:rsid w:val="001723DE"/>
    <w:rsid w:val="00172DFC"/>
    <w:rsid w:val="001819E1"/>
    <w:rsid w:val="0018253C"/>
    <w:rsid w:val="00186378"/>
    <w:rsid w:val="00187DF7"/>
    <w:rsid w:val="00190B9D"/>
    <w:rsid w:val="001A4A98"/>
    <w:rsid w:val="001D34E4"/>
    <w:rsid w:val="001E4E3C"/>
    <w:rsid w:val="001F1875"/>
    <w:rsid w:val="00212B82"/>
    <w:rsid w:val="00216F37"/>
    <w:rsid w:val="00226183"/>
    <w:rsid w:val="00232591"/>
    <w:rsid w:val="00235893"/>
    <w:rsid w:val="002461E0"/>
    <w:rsid w:val="00247D5D"/>
    <w:rsid w:val="00256A22"/>
    <w:rsid w:val="00256E14"/>
    <w:rsid w:val="002A40BA"/>
    <w:rsid w:val="002A7BD7"/>
    <w:rsid w:val="002B0D84"/>
    <w:rsid w:val="002E7023"/>
    <w:rsid w:val="002F3AEE"/>
    <w:rsid w:val="002F6118"/>
    <w:rsid w:val="0030061D"/>
    <w:rsid w:val="00310707"/>
    <w:rsid w:val="0031587E"/>
    <w:rsid w:val="00342081"/>
    <w:rsid w:val="00364697"/>
    <w:rsid w:val="00371F8E"/>
    <w:rsid w:val="00372E25"/>
    <w:rsid w:val="00382DA3"/>
    <w:rsid w:val="00383808"/>
    <w:rsid w:val="00390C76"/>
    <w:rsid w:val="003A08F1"/>
    <w:rsid w:val="003C0EBB"/>
    <w:rsid w:val="003D3AD6"/>
    <w:rsid w:val="003D42D3"/>
    <w:rsid w:val="003F3611"/>
    <w:rsid w:val="003F7B8C"/>
    <w:rsid w:val="0042455E"/>
    <w:rsid w:val="0045138A"/>
    <w:rsid w:val="004547B1"/>
    <w:rsid w:val="0046425F"/>
    <w:rsid w:val="004849DF"/>
    <w:rsid w:val="004A2B56"/>
    <w:rsid w:val="004A733A"/>
    <w:rsid w:val="004B1FA8"/>
    <w:rsid w:val="004B31FB"/>
    <w:rsid w:val="004B4D4A"/>
    <w:rsid w:val="004C06E1"/>
    <w:rsid w:val="004C5E73"/>
    <w:rsid w:val="004D7DAC"/>
    <w:rsid w:val="004D7F6C"/>
    <w:rsid w:val="004E6455"/>
    <w:rsid w:val="004E6AEA"/>
    <w:rsid w:val="004E76FB"/>
    <w:rsid w:val="00546304"/>
    <w:rsid w:val="005467CC"/>
    <w:rsid w:val="00562943"/>
    <w:rsid w:val="00594B42"/>
    <w:rsid w:val="005A0B2F"/>
    <w:rsid w:val="005D657E"/>
    <w:rsid w:val="005E6CFC"/>
    <w:rsid w:val="005F5B8C"/>
    <w:rsid w:val="00603959"/>
    <w:rsid w:val="0060727E"/>
    <w:rsid w:val="00614119"/>
    <w:rsid w:val="006237A6"/>
    <w:rsid w:val="00674549"/>
    <w:rsid w:val="00680D6E"/>
    <w:rsid w:val="006957F8"/>
    <w:rsid w:val="00696A26"/>
    <w:rsid w:val="0069753A"/>
    <w:rsid w:val="006A1F3B"/>
    <w:rsid w:val="006D28E2"/>
    <w:rsid w:val="006D775A"/>
    <w:rsid w:val="006F16DF"/>
    <w:rsid w:val="007162AA"/>
    <w:rsid w:val="00720049"/>
    <w:rsid w:val="00723051"/>
    <w:rsid w:val="0073595C"/>
    <w:rsid w:val="00744B4D"/>
    <w:rsid w:val="00745161"/>
    <w:rsid w:val="00745ED5"/>
    <w:rsid w:val="00747735"/>
    <w:rsid w:val="00760590"/>
    <w:rsid w:val="00761191"/>
    <w:rsid w:val="007666A0"/>
    <w:rsid w:val="00773596"/>
    <w:rsid w:val="007773B6"/>
    <w:rsid w:val="0078215D"/>
    <w:rsid w:val="007935B2"/>
    <w:rsid w:val="007947EC"/>
    <w:rsid w:val="007B0C6A"/>
    <w:rsid w:val="007C221C"/>
    <w:rsid w:val="007D217B"/>
    <w:rsid w:val="007D664B"/>
    <w:rsid w:val="007E218B"/>
    <w:rsid w:val="007F013F"/>
    <w:rsid w:val="007F297A"/>
    <w:rsid w:val="00867C59"/>
    <w:rsid w:val="00870E01"/>
    <w:rsid w:val="00884C83"/>
    <w:rsid w:val="00894F86"/>
    <w:rsid w:val="008A3416"/>
    <w:rsid w:val="008A55DD"/>
    <w:rsid w:val="008C16C4"/>
    <w:rsid w:val="008C4B20"/>
    <w:rsid w:val="008E4200"/>
    <w:rsid w:val="008E4F8E"/>
    <w:rsid w:val="008F65AD"/>
    <w:rsid w:val="008F76A5"/>
    <w:rsid w:val="00917830"/>
    <w:rsid w:val="0092061A"/>
    <w:rsid w:val="009265E5"/>
    <w:rsid w:val="00963FC9"/>
    <w:rsid w:val="009663D3"/>
    <w:rsid w:val="00970C1D"/>
    <w:rsid w:val="00971771"/>
    <w:rsid w:val="00994FF9"/>
    <w:rsid w:val="00995ED5"/>
    <w:rsid w:val="009A0C56"/>
    <w:rsid w:val="00A1190D"/>
    <w:rsid w:val="00A2367C"/>
    <w:rsid w:val="00A57315"/>
    <w:rsid w:val="00A624DD"/>
    <w:rsid w:val="00A728C1"/>
    <w:rsid w:val="00A73B00"/>
    <w:rsid w:val="00A74D1D"/>
    <w:rsid w:val="00A810B6"/>
    <w:rsid w:val="00AE17BA"/>
    <w:rsid w:val="00AF5B5E"/>
    <w:rsid w:val="00B008E1"/>
    <w:rsid w:val="00B16F15"/>
    <w:rsid w:val="00B51696"/>
    <w:rsid w:val="00B518D5"/>
    <w:rsid w:val="00B53C5C"/>
    <w:rsid w:val="00B573EE"/>
    <w:rsid w:val="00B71E26"/>
    <w:rsid w:val="00BA3F1A"/>
    <w:rsid w:val="00BD11AE"/>
    <w:rsid w:val="00BF227E"/>
    <w:rsid w:val="00C063A7"/>
    <w:rsid w:val="00C251A7"/>
    <w:rsid w:val="00C3125D"/>
    <w:rsid w:val="00C5406A"/>
    <w:rsid w:val="00C64E79"/>
    <w:rsid w:val="00CA1F18"/>
    <w:rsid w:val="00CB066B"/>
    <w:rsid w:val="00CB3ECF"/>
    <w:rsid w:val="00CB535E"/>
    <w:rsid w:val="00CD3EF0"/>
    <w:rsid w:val="00CE1ED1"/>
    <w:rsid w:val="00CE2C4A"/>
    <w:rsid w:val="00D14AEE"/>
    <w:rsid w:val="00D15063"/>
    <w:rsid w:val="00D41910"/>
    <w:rsid w:val="00D449CC"/>
    <w:rsid w:val="00D626BB"/>
    <w:rsid w:val="00D82B1B"/>
    <w:rsid w:val="00D9305A"/>
    <w:rsid w:val="00D94956"/>
    <w:rsid w:val="00DA282A"/>
    <w:rsid w:val="00DA789A"/>
    <w:rsid w:val="00DA7FA2"/>
    <w:rsid w:val="00DD6BA8"/>
    <w:rsid w:val="00E066E8"/>
    <w:rsid w:val="00E126BF"/>
    <w:rsid w:val="00E21125"/>
    <w:rsid w:val="00E417DC"/>
    <w:rsid w:val="00E74912"/>
    <w:rsid w:val="00EA5DF7"/>
    <w:rsid w:val="00EC005D"/>
    <w:rsid w:val="00EF5484"/>
    <w:rsid w:val="00F022B8"/>
    <w:rsid w:val="00F20799"/>
    <w:rsid w:val="00F368B4"/>
    <w:rsid w:val="00F6031F"/>
    <w:rsid w:val="00F60ED4"/>
    <w:rsid w:val="00F72FDB"/>
    <w:rsid w:val="00F75348"/>
    <w:rsid w:val="00F82FA0"/>
    <w:rsid w:val="00FB522F"/>
    <w:rsid w:val="00FC4529"/>
    <w:rsid w:val="00FD40B3"/>
    <w:rsid w:val="00FD54B0"/>
    <w:rsid w:val="00FD7C47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6A5"/>
    <w:pPr>
      <w:ind w:left="720"/>
      <w:contextualSpacing/>
    </w:pPr>
  </w:style>
  <w:style w:type="table" w:styleId="a6">
    <w:name w:val="Table Grid"/>
    <w:basedOn w:val="a1"/>
    <w:uiPriority w:val="59"/>
    <w:rsid w:val="00FD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735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94F4-0B43-48B6-861D-7C2C4CBF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9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153</cp:revision>
  <dcterms:created xsi:type="dcterms:W3CDTF">2013-06-06T10:24:00Z</dcterms:created>
  <dcterms:modified xsi:type="dcterms:W3CDTF">2017-06-13T11:15:00Z</dcterms:modified>
</cp:coreProperties>
</file>